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 w:val="0"/>
          <w:sz w:val="32"/>
          <w:szCs w:val="32"/>
        </w:rPr>
      </w:pPr>
      <w:r>
        <w:rPr>
          <w:rFonts w:hint="eastAsia" w:ascii="黑体" w:hAnsi="黑体" w:eastAsia="黑体"/>
          <w:b w:val="0"/>
          <w:sz w:val="32"/>
          <w:szCs w:val="32"/>
        </w:rPr>
        <w:t>附件2</w:t>
      </w:r>
    </w:p>
    <w:p>
      <w:pPr>
        <w:jc w:val="center"/>
        <w:rPr>
          <w:rFonts w:hint="eastAsia" w:ascii="方正小标宋简体" w:hAnsi="宋体" w:eastAsia="方正小标宋简体"/>
          <w:b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b w:val="0"/>
          <w:sz w:val="44"/>
          <w:szCs w:val="44"/>
        </w:rPr>
        <w:t>深圳市“终身学习品牌项目”候选项目名单</w:t>
      </w:r>
    </w:p>
    <w:bookmarkEnd w:id="0"/>
    <w:tbl>
      <w:tblPr>
        <w:tblStyle w:val="5"/>
        <w:tblW w:w="8836" w:type="dxa"/>
        <w:jc w:val="center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2020"/>
        <w:gridCol w:w="2693"/>
        <w:gridCol w:w="33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推荐单位</w:t>
            </w:r>
          </w:p>
        </w:tc>
        <w:tc>
          <w:tcPr>
            <w:tcW w:w="3323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主办单位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深圳市民文化大讲堂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中共深圳市委宣传部</w:t>
            </w:r>
          </w:p>
        </w:tc>
        <w:tc>
          <w:tcPr>
            <w:tcW w:w="33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中共深圳市委宣传部、深圳市社科联、深圳市文联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深圳女性文化沙龙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深圳市妇女联合会</w:t>
            </w:r>
          </w:p>
        </w:tc>
        <w:tc>
          <w:tcPr>
            <w:tcW w:w="3323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深圳市妇女联合会、深圳市妇女发展研究会、深圳市福尔泽文化发展有限公司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会吃才会赢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深圳市疾病预防控制中心</w:t>
            </w:r>
          </w:p>
        </w:tc>
        <w:tc>
          <w:tcPr>
            <w:tcW w:w="3323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深圳市疾病预防控制中心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大家讲坛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深圳市福田区教育局</w:t>
            </w:r>
          </w:p>
        </w:tc>
        <w:tc>
          <w:tcPr>
            <w:tcW w:w="3323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深圳市福田区委宣传部（区文体局）、深圳市福田区公共文化体育发展中心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02" w:hRule="atLeast"/>
          <w:jc w:val="center"/>
        </w:trPr>
        <w:tc>
          <w:tcPr>
            <w:tcW w:w="80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沙头角社区“四点半学校”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深圳市盐田区教育局</w:t>
            </w:r>
          </w:p>
        </w:tc>
        <w:tc>
          <w:tcPr>
            <w:tcW w:w="3323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深圳市盐田区教育局、深圳市盐田区社区教育学院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80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红树林基金会自然教育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深圳市人居环境委员会</w:t>
            </w:r>
          </w:p>
        </w:tc>
        <w:tc>
          <w:tcPr>
            <w:tcW w:w="3323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深圳市人居环境委员会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80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梅园社区老年人书画班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深圳市罗湖区教育局</w:t>
            </w:r>
          </w:p>
        </w:tc>
        <w:tc>
          <w:tcPr>
            <w:tcW w:w="3323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深圳市罗湖区清水河街道办事处梅园社区工作站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80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前海社区孝廉文化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深圳市南山区教育局</w:t>
            </w:r>
          </w:p>
        </w:tc>
        <w:tc>
          <w:tcPr>
            <w:tcW w:w="3323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深圳市南山区教育局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宝安区企业员工素质提升行动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深圳市宝安区职业训练局</w:t>
            </w:r>
          </w:p>
        </w:tc>
        <w:tc>
          <w:tcPr>
            <w:tcW w:w="3323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深圳市宝安区职业训练局（城市学院）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0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020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深图艺苑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深圳市文体旅游局</w:t>
            </w:r>
          </w:p>
        </w:tc>
        <w:tc>
          <w:tcPr>
            <w:tcW w:w="3323" w:type="dxa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深圳图书馆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7107C4"/>
    <w:rsid w:val="277107C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2016-09-05T06:43:00Z</dcterms:created>
  <dc:creator>Administrator</dc:creator>
  <cp:lastModifiedBy>Administrator</cp:lastModifiedBy>
  <dcterms:modified xsi:type="dcterms:W3CDTF">2016-09-05T06:43:28Z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