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 w:val="0"/>
          <w:sz w:val="32"/>
          <w:szCs w:val="32"/>
        </w:rPr>
      </w:pPr>
      <w:r>
        <w:rPr>
          <w:rFonts w:hint="eastAsia" w:ascii="黑体" w:hAnsi="黑体" w:eastAsia="黑体"/>
          <w:b w:val="0"/>
          <w:sz w:val="32"/>
          <w:szCs w:val="32"/>
        </w:rPr>
        <w:t>附件1</w:t>
      </w:r>
    </w:p>
    <w:p>
      <w:pPr>
        <w:spacing w:line="580" w:lineRule="exact"/>
        <w:jc w:val="center"/>
        <w:rPr>
          <w:rFonts w:hint="eastAsia" w:ascii="方正小标宋简体" w:hAnsi="宋体" w:eastAsia="方正小标宋简体"/>
          <w:b w:val="0"/>
          <w:sz w:val="44"/>
          <w:szCs w:val="44"/>
        </w:rPr>
      </w:pPr>
      <w:r>
        <w:rPr>
          <w:rFonts w:hint="eastAsia" w:ascii="方正小标宋简体" w:hAnsi="宋体" w:eastAsia="方正小标宋简体"/>
          <w:b w:val="0"/>
          <w:sz w:val="44"/>
          <w:szCs w:val="44"/>
        </w:rPr>
        <w:t>深圳市全民终身学习活动周</w:t>
      </w:r>
    </w:p>
    <w:p>
      <w:pPr>
        <w:spacing w:line="580" w:lineRule="exact"/>
        <w:jc w:val="center"/>
        <w:rPr>
          <w:rFonts w:hint="eastAsia" w:ascii="方正小标宋简体" w:hAnsi="宋体" w:eastAsia="方正小标宋简体"/>
          <w:b w:val="0"/>
          <w:sz w:val="44"/>
          <w:szCs w:val="44"/>
        </w:rPr>
      </w:pPr>
      <w:r>
        <w:rPr>
          <w:rFonts w:hint="eastAsia" w:ascii="方正小标宋简体" w:hAnsi="宋体" w:eastAsia="方正小标宋简体"/>
          <w:b w:val="0"/>
          <w:sz w:val="44"/>
          <w:szCs w:val="44"/>
        </w:rPr>
        <w:t>第二届“百姓学习之星”候选人名单</w:t>
      </w:r>
    </w:p>
    <w:tbl>
      <w:tblPr>
        <w:tblStyle w:val="5"/>
        <w:tblW w:w="8912" w:type="dxa"/>
        <w:jc w:val="center"/>
        <w:tblInd w:w="-34" w:type="dxa"/>
        <w:tblLayout w:type="fixed"/>
        <w:tblCellMar>
          <w:top w:w="0" w:type="dxa"/>
          <w:left w:w="108" w:type="dxa"/>
          <w:bottom w:w="0" w:type="dxa"/>
          <w:right w:w="108" w:type="dxa"/>
        </w:tblCellMar>
      </w:tblPr>
      <w:tblGrid>
        <w:gridCol w:w="707"/>
        <w:gridCol w:w="960"/>
        <w:gridCol w:w="780"/>
        <w:gridCol w:w="820"/>
        <w:gridCol w:w="2080"/>
        <w:gridCol w:w="3565"/>
      </w:tblGrid>
      <w:tr>
        <w:tblPrEx>
          <w:tblLayout w:type="fixed"/>
          <w:tblCellMar>
            <w:top w:w="0" w:type="dxa"/>
            <w:left w:w="108" w:type="dxa"/>
            <w:bottom w:w="0" w:type="dxa"/>
            <w:right w:w="108" w:type="dxa"/>
          </w:tblCellMar>
        </w:tblPrEx>
        <w:trPr>
          <w:trHeight w:val="458" w:hRule="atLeast"/>
          <w:jc w:val="center"/>
        </w:trPr>
        <w:tc>
          <w:tcPr>
            <w:tcW w:w="707"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96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姓名</w:t>
            </w:r>
          </w:p>
        </w:tc>
        <w:tc>
          <w:tcPr>
            <w:tcW w:w="78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性别</w:t>
            </w:r>
          </w:p>
        </w:tc>
        <w:tc>
          <w:tcPr>
            <w:tcW w:w="82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年龄</w:t>
            </w:r>
          </w:p>
        </w:tc>
        <w:tc>
          <w:tcPr>
            <w:tcW w:w="208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推荐单位</w:t>
            </w:r>
          </w:p>
        </w:tc>
        <w:tc>
          <w:tcPr>
            <w:tcW w:w="3565"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本人单位及职务</w:t>
            </w:r>
          </w:p>
        </w:tc>
      </w:tr>
      <w:tr>
        <w:tblPrEx>
          <w:tblLayout w:type="fixed"/>
          <w:tblCellMar>
            <w:top w:w="0" w:type="dxa"/>
            <w:left w:w="108" w:type="dxa"/>
            <w:bottom w:w="0" w:type="dxa"/>
            <w:right w:w="108" w:type="dxa"/>
          </w:tblCellMar>
        </w:tblPrEx>
        <w:trPr>
          <w:trHeight w:val="458" w:hRule="atLeast"/>
          <w:jc w:val="center"/>
        </w:trPr>
        <w:tc>
          <w:tcPr>
            <w:tcW w:w="707"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9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7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20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3565"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宋磊岩</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男</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61岁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中共市委宣传部</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市民文化大讲堂听众俱乐部常务理事</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田学锋</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男</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51岁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中共市委宣传部</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中兴通讯股份有限公司战略合作总监。</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邓立军</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男</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44岁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市公安局</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深圳市公安局龙岗分局政治处一级警员</w:t>
            </w:r>
          </w:p>
        </w:tc>
      </w:tr>
      <w:tr>
        <w:tblPrEx>
          <w:tblLayout w:type="fixed"/>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常  虹</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女</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39岁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市文体旅游局</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深圳市文化馆培训辅导部部长</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谢东田</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男</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44岁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市国资委</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深圳市地铁集团有限公司运营总部客运三分公司乘务三部乘务三室主任</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刘  洋</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女</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37岁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盐田区教育局</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深圳市盐田区习学书院教师</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7</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李鹤松</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男</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77岁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南山区教育局</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深圳市南山区蛇口街道办大铲社区老年协会党支部书记、协会会长</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陈秀梅</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女</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36岁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宝安区职业训练局</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深圳市宝安区义工联党支部书记、常务副理事长、义工部部长</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9</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彭  波</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男</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26岁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中共市直机关工委</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深圳市福田区国家税务局办公室科员。</w:t>
            </w:r>
          </w:p>
        </w:tc>
      </w:tr>
      <w:tr>
        <w:tblPrEx>
          <w:tblLayout w:type="fixed"/>
          <w:tblCellMar>
            <w:top w:w="0" w:type="dxa"/>
            <w:left w:w="108" w:type="dxa"/>
            <w:bottom w:w="0" w:type="dxa"/>
            <w:right w:w="108" w:type="dxa"/>
          </w:tblCellMar>
        </w:tblPrEx>
        <w:trPr>
          <w:trHeight w:val="702" w:hRule="atLeast"/>
          <w:jc w:val="center"/>
        </w:trPr>
        <w:tc>
          <w:tcPr>
            <w:tcW w:w="707"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96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罗光楠</w:t>
            </w:r>
          </w:p>
        </w:tc>
        <w:tc>
          <w:tcPr>
            <w:tcW w:w="78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男</w:t>
            </w:r>
          </w:p>
        </w:tc>
        <w:tc>
          <w:tcPr>
            <w:tcW w:w="820"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4"/>
              </w:rPr>
            </w:pPr>
            <w:r>
              <w:rPr>
                <w:rFonts w:hint="eastAsia" w:ascii="宋体" w:hAnsi="宋体" w:cs="宋体"/>
                <w:color w:val="000000"/>
                <w:kern w:val="0"/>
                <w:sz w:val="24"/>
              </w:rPr>
              <w:t>77岁</w:t>
            </w:r>
          </w:p>
        </w:tc>
        <w:tc>
          <w:tcPr>
            <w:tcW w:w="2080"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市卫生和计划生育委员会</w:t>
            </w:r>
          </w:p>
        </w:tc>
        <w:tc>
          <w:tcPr>
            <w:tcW w:w="3565" w:type="dxa"/>
            <w:tcBorders>
              <w:top w:val="nil"/>
              <w:left w:val="nil"/>
              <w:bottom w:val="single" w:color="auto" w:sz="4" w:space="0"/>
              <w:right w:val="single" w:color="auto" w:sz="4" w:space="0"/>
            </w:tcBorders>
            <w:vAlign w:val="center"/>
          </w:tcPr>
          <w:p>
            <w:pPr>
              <w:widowControl/>
              <w:rPr>
                <w:rFonts w:ascii="宋体" w:hAnsi="宋体" w:cs="宋体"/>
                <w:color w:val="000000"/>
                <w:kern w:val="0"/>
                <w:sz w:val="24"/>
              </w:rPr>
            </w:pPr>
            <w:r>
              <w:rPr>
                <w:rFonts w:hint="eastAsia" w:ascii="宋体" w:hAnsi="宋体" w:cs="宋体"/>
                <w:color w:val="000000"/>
                <w:kern w:val="0"/>
                <w:sz w:val="24"/>
              </w:rPr>
              <w:t>深圳市罗湖区人民医院妇产科名誉主任</w:t>
            </w:r>
          </w:p>
        </w:tc>
      </w:tr>
    </w:tbl>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Arial">
    <w:panose1 w:val="020B0604020202020204"/>
    <w:charset w:val="00"/>
    <w:family w:val="swiss"/>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4"/>
        <w:rFonts w:hint="eastAsia" w:ascii="宋体" w:hAnsi="宋体"/>
        <w:sz w:val="28"/>
        <w:szCs w:val="28"/>
      </w:rPr>
    </w:pPr>
    <w:r>
      <w:rPr>
        <w:rStyle w:val="4"/>
        <w:rFonts w:ascii="宋体" w:hAnsi="宋体"/>
        <w:sz w:val="28"/>
        <w:szCs w:val="28"/>
      </w:rPr>
      <w:t>—</w:t>
    </w:r>
    <w:r>
      <w:rPr>
        <w:rStyle w:val="4"/>
        <w:rFonts w:hint="eastAsia" w:ascii="宋体" w:hAnsi="宋体"/>
        <w:sz w:val="28"/>
        <w:szCs w:val="28"/>
      </w:rPr>
      <w:t xml:space="preserve"> </w:t>
    </w:r>
    <w:r>
      <w:rPr>
        <w:rFonts w:ascii="宋体" w:hAnsi="宋体"/>
        <w:sz w:val="28"/>
        <w:szCs w:val="28"/>
      </w:rPr>
      <w:fldChar w:fldCharType="begin"/>
    </w:r>
    <w:r>
      <w:rPr>
        <w:rStyle w:val="4"/>
        <w:rFonts w:ascii="宋体" w:hAnsi="宋体"/>
        <w:sz w:val="28"/>
        <w:szCs w:val="28"/>
      </w:rPr>
      <w:instrText xml:space="preserve">PAGE  </w:instrText>
    </w:r>
    <w:r>
      <w:rPr>
        <w:rFonts w:ascii="宋体" w:hAnsi="宋体"/>
        <w:sz w:val="28"/>
        <w:szCs w:val="28"/>
      </w:rPr>
      <w:fldChar w:fldCharType="separate"/>
    </w:r>
    <w:r>
      <w:rPr>
        <w:rStyle w:val="4"/>
        <w:rFonts w:ascii="宋体" w:hAnsi="宋体"/>
        <w:sz w:val="28"/>
        <w:szCs w:val="28"/>
      </w:rPr>
      <w:t>2</w:t>
    </w:r>
    <w:r>
      <w:rPr>
        <w:rFonts w:ascii="宋体" w:hAnsi="宋体"/>
        <w:sz w:val="28"/>
        <w:szCs w:val="28"/>
      </w:rPr>
      <w:fldChar w:fldCharType="end"/>
    </w:r>
    <w:r>
      <w:rPr>
        <w:rStyle w:val="4"/>
        <w:rFonts w:hint="eastAsia" w:ascii="宋体" w:hAnsi="宋体"/>
        <w:sz w:val="28"/>
        <w:szCs w:val="28"/>
      </w:rPr>
      <w:t xml:space="preserve"> </w:t>
    </w:r>
    <w:r>
      <w:rPr>
        <w:rStyle w:val="4"/>
        <w:rFonts w:ascii="宋体" w:hAnsi="宋体"/>
        <w:sz w:val="28"/>
        <w:szCs w:val="28"/>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C84E59"/>
    <w:rsid w:val="25C84E5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4">
    <w:name w:val="page number"/>
    <w:basedOn w:val="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2016-09-05T06:42:00Z</dcterms:created>
  <dc:creator>Administrator</dc:creator>
  <cp:lastModifiedBy>Administrator</cp:lastModifiedBy>
  <dcterms:modified xsi:type="dcterms:W3CDTF">2016-09-05T06:43:14Z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