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74880" w:rsidRPr="008E2DB0" w:rsidRDefault="0090686D">
      <w:pPr>
        <w:spacing w:line="360" w:lineRule="auto"/>
        <w:rPr>
          <w:rFonts w:ascii="Times New Roman" w:eastAsia="黑体" w:hAnsi="Times New Roman" w:cs="仿宋_GB2312"/>
          <w:sz w:val="32"/>
          <w:szCs w:val="32"/>
        </w:rPr>
      </w:pPr>
      <w:r w:rsidRPr="008E2DB0">
        <w:rPr>
          <w:rFonts w:ascii="Times New Roman" w:eastAsia="黑体" w:hAnsi="黑体" w:cs="仿宋_GB2312" w:hint="eastAsia"/>
          <w:sz w:val="32"/>
          <w:szCs w:val="32"/>
        </w:rPr>
        <w:t>附件</w:t>
      </w:r>
      <w:r w:rsidRPr="008E2DB0">
        <w:rPr>
          <w:rFonts w:ascii="Times New Roman" w:eastAsia="黑体" w:hAnsi="Times New Roman" w:cs="仿宋_GB2312" w:hint="eastAsia"/>
          <w:sz w:val="32"/>
          <w:szCs w:val="32"/>
        </w:rPr>
        <w:t>1</w:t>
      </w:r>
    </w:p>
    <w:p w:rsidR="00374880" w:rsidRPr="004D788B" w:rsidRDefault="00374880">
      <w:pPr>
        <w:pStyle w:val="-"/>
        <w:rPr>
          <w:rFonts w:eastAsia="方正小标宋简体" w:cs="方正小标宋简体"/>
          <w:szCs w:val="36"/>
        </w:rPr>
      </w:pPr>
    </w:p>
    <w:p w:rsidR="00374880" w:rsidRPr="00525BF0" w:rsidRDefault="00940746">
      <w:pPr>
        <w:pStyle w:val="-"/>
        <w:rPr>
          <w:rFonts w:cs="方正小标宋简体"/>
          <w:b/>
          <w:szCs w:val="36"/>
        </w:rPr>
      </w:pPr>
      <w:r w:rsidRPr="00940746">
        <w:rPr>
          <w:rFonts w:cs="方正小标宋简体" w:hint="eastAsia"/>
          <w:b/>
          <w:szCs w:val="36"/>
        </w:rPr>
        <w:t>小微权力清单“</w:t>
      </w:r>
      <w:r w:rsidRPr="00940746">
        <w:rPr>
          <w:rFonts w:cs="方正小标宋简体"/>
          <w:b/>
          <w:szCs w:val="36"/>
        </w:rPr>
        <w:t>36</w:t>
      </w:r>
      <w:r w:rsidRPr="00940746">
        <w:rPr>
          <w:rFonts w:cs="方正小标宋简体" w:hint="eastAsia"/>
          <w:b/>
          <w:szCs w:val="36"/>
        </w:rPr>
        <w:t>条”</w:t>
      </w:r>
      <w:r w:rsidR="00506737">
        <w:rPr>
          <w:rFonts w:cs="方正小标宋简体" w:hint="eastAsia"/>
          <w:b/>
          <w:szCs w:val="36"/>
        </w:rPr>
        <w:t xml:space="preserve"> </w:t>
      </w:r>
      <w:r w:rsidRPr="00940746">
        <w:rPr>
          <w:rFonts w:cs="方正小标宋简体" w:hint="eastAsia"/>
          <w:b/>
          <w:szCs w:val="36"/>
        </w:rPr>
        <w:t>构建乡村反腐新机制</w:t>
      </w:r>
    </w:p>
    <w:p w:rsidR="00374880" w:rsidRPr="00525BF0" w:rsidRDefault="00940746">
      <w:pPr>
        <w:adjustRightInd w:val="0"/>
        <w:snapToGrid w:val="0"/>
        <w:spacing w:line="600" w:lineRule="exact"/>
        <w:jc w:val="center"/>
        <w:rPr>
          <w:rFonts w:ascii="楷体_GB2312" w:eastAsia="楷体_GB2312" w:hAnsi="Times New Roman" w:cs="Times New Roman"/>
          <w:b/>
          <w:sz w:val="32"/>
          <w:szCs w:val="32"/>
        </w:rPr>
      </w:pPr>
      <w:r w:rsidRPr="00940746">
        <w:rPr>
          <w:rFonts w:ascii="楷体_GB2312" w:eastAsia="楷体_GB2312" w:hAnsi="Times New Roman" w:cs="仿宋_GB2312" w:hint="eastAsia"/>
          <w:b/>
          <w:sz w:val="32"/>
          <w:szCs w:val="32"/>
        </w:rPr>
        <w:t>浙江省宁波市宁海县</w:t>
      </w:r>
    </w:p>
    <w:p w:rsidR="00374880" w:rsidRPr="004D788B" w:rsidRDefault="00374880" w:rsidP="00C556EF">
      <w:pPr>
        <w:pStyle w:val="-0"/>
        <w:ind w:firstLineChars="0" w:firstLine="0"/>
        <w:rPr>
          <w:highlight w:val="yellow"/>
        </w:rPr>
      </w:pPr>
    </w:p>
    <w:p w:rsidR="00374880" w:rsidRPr="004D788B" w:rsidRDefault="003A4A62" w:rsidP="00590292">
      <w:pPr>
        <w:pStyle w:val="-0"/>
        <w:widowControl w:val="0"/>
        <w:adjustRightInd w:val="0"/>
        <w:snapToGrid w:val="0"/>
        <w:spacing w:line="580" w:lineRule="exact"/>
      </w:pPr>
      <w:r w:rsidRPr="004D788B">
        <w:rPr>
          <w:rFonts w:hint="eastAsia"/>
        </w:rPr>
        <w:t>宁波市宁海县</w:t>
      </w:r>
      <w:r w:rsidR="00FC1E31">
        <w:rPr>
          <w:rFonts w:hint="eastAsia"/>
        </w:rPr>
        <w:t>贯彻落实</w:t>
      </w:r>
      <w:r w:rsidRPr="004D788B">
        <w:rPr>
          <w:rFonts w:hint="eastAsia"/>
        </w:rPr>
        <w:t>习近平总书记“把权力关进制度</w:t>
      </w:r>
      <w:r w:rsidR="000D7CC8">
        <w:rPr>
          <w:rFonts w:hint="eastAsia"/>
        </w:rPr>
        <w:t>的</w:t>
      </w:r>
      <w:r w:rsidRPr="004D788B">
        <w:rPr>
          <w:rFonts w:hint="eastAsia"/>
        </w:rPr>
        <w:t>笼子</w:t>
      </w:r>
      <w:r w:rsidR="000D7CC8">
        <w:rPr>
          <w:rFonts w:hint="eastAsia"/>
        </w:rPr>
        <w:t>里</w:t>
      </w:r>
      <w:r w:rsidRPr="004D788B">
        <w:rPr>
          <w:rFonts w:hint="eastAsia"/>
        </w:rPr>
        <w:t>”“党组织必须坚强、党员必须过硬”的要求，在全国首创推行村级小微权力清单“</w:t>
      </w:r>
      <w:r w:rsidRPr="004D788B">
        <w:t>36</w:t>
      </w:r>
      <w:r w:rsidRPr="004D788B">
        <w:rPr>
          <w:rFonts w:hint="eastAsia"/>
        </w:rPr>
        <w:t>条”，标本兼治推进</w:t>
      </w:r>
      <w:r w:rsidR="00C556EF" w:rsidRPr="004D788B">
        <w:rPr>
          <w:rFonts w:hint="eastAsia"/>
        </w:rPr>
        <w:t>乡村</w:t>
      </w:r>
      <w:r w:rsidRPr="004D788B">
        <w:rPr>
          <w:rFonts w:hint="eastAsia"/>
        </w:rPr>
        <w:t>依法治理，妥善处理农村经济社会快速发展过程中出现的小微腐败及引发的村级矛盾纠纷，构建了乡村反腐新机制。</w:t>
      </w:r>
    </w:p>
    <w:p w:rsidR="00374880" w:rsidRPr="004D788B" w:rsidRDefault="003A4A62" w:rsidP="00590292">
      <w:pPr>
        <w:pStyle w:val="-1"/>
        <w:widowControl w:val="0"/>
        <w:adjustRightInd w:val="0"/>
        <w:snapToGrid w:val="0"/>
        <w:spacing w:line="580" w:lineRule="exact"/>
        <w:ind w:firstLine="640"/>
        <w:rPr>
          <w:color w:val="FF0000"/>
        </w:rPr>
      </w:pPr>
      <w:r w:rsidRPr="004D788B">
        <w:rPr>
          <w:rFonts w:hint="eastAsia"/>
        </w:rPr>
        <w:t>一、厘清边界，梳理村级小微权力清单</w:t>
      </w:r>
    </w:p>
    <w:p w:rsidR="00374880" w:rsidRPr="004D788B" w:rsidRDefault="003A4A62" w:rsidP="00590292">
      <w:pPr>
        <w:pStyle w:val="-0"/>
        <w:widowControl w:val="0"/>
        <w:adjustRightInd w:val="0"/>
        <w:snapToGrid w:val="0"/>
        <w:spacing w:line="580" w:lineRule="exact"/>
        <w:rPr>
          <w:color w:val="FF0000"/>
        </w:rPr>
      </w:pPr>
      <w:r w:rsidRPr="004D788B">
        <w:rPr>
          <w:rFonts w:hint="eastAsia"/>
          <w:shd w:val="clear" w:color="auto" w:fill="FFFFFF"/>
        </w:rPr>
        <w:t>按照于法周全、于事简便的原则，</w:t>
      </w:r>
      <w:r w:rsidRPr="004D788B">
        <w:rPr>
          <w:rFonts w:hint="eastAsia"/>
        </w:rPr>
        <w:t>全面收集汇总村级组织、村干部权力事项，消化清理归纳总结，把涉农政策制度梳理形成《宁海县村级权力清单</w:t>
      </w:r>
      <w:r w:rsidRPr="004D788B">
        <w:t>36</w:t>
      </w:r>
      <w:r w:rsidRPr="004D788B">
        <w:rPr>
          <w:rFonts w:hint="eastAsia"/>
        </w:rPr>
        <w:t>条》，涵盖了</w:t>
      </w:r>
      <w:r w:rsidRPr="004D788B">
        <w:t>19</w:t>
      </w:r>
      <w:r w:rsidRPr="004D788B">
        <w:rPr>
          <w:rFonts w:hint="eastAsia"/>
        </w:rPr>
        <w:t>项公共权力事项和</w:t>
      </w:r>
      <w:r w:rsidRPr="004D788B">
        <w:t>17</w:t>
      </w:r>
      <w:r w:rsidRPr="004D788B">
        <w:rPr>
          <w:rFonts w:hint="eastAsia"/>
        </w:rPr>
        <w:t>项便民服务事项，基本实现村级权力全覆盖</w:t>
      </w:r>
      <w:r w:rsidRPr="004D788B">
        <w:rPr>
          <w:rFonts w:hint="eastAsia"/>
          <w:shd w:val="clear" w:color="auto" w:fill="FFFFFF"/>
        </w:rPr>
        <w:t>。</w:t>
      </w:r>
      <w:r w:rsidRPr="004D788B">
        <w:rPr>
          <w:rFonts w:hint="eastAsia"/>
        </w:rPr>
        <w:t>把“五议决策法”作为权力清单的首个条款，规范村党组织提议、</w:t>
      </w:r>
      <w:r w:rsidR="00FC1E31">
        <w:rPr>
          <w:rFonts w:hint="eastAsia"/>
        </w:rPr>
        <w:t>村“</w:t>
      </w:r>
      <w:r w:rsidRPr="004D788B">
        <w:rPr>
          <w:rFonts w:hint="eastAsia"/>
        </w:rPr>
        <w:t>两委</w:t>
      </w:r>
      <w:r w:rsidR="00FC1E31">
        <w:rPr>
          <w:rFonts w:hint="eastAsia"/>
        </w:rPr>
        <w:t>”</w:t>
      </w:r>
      <w:r w:rsidRPr="004D788B">
        <w:rPr>
          <w:rFonts w:hint="eastAsia"/>
        </w:rPr>
        <w:t>联席会议商议、党员大会审议、村民代表会议决议和群众评议流程，强化基层党组织对村级重大事项的统一领导权。</w:t>
      </w:r>
      <w:r w:rsidRPr="004D788B">
        <w:t>2018</w:t>
      </w:r>
      <w:r w:rsidRPr="004D788B">
        <w:rPr>
          <w:rFonts w:hint="eastAsia"/>
        </w:rPr>
        <w:t>年按照“最多跑一次”改革要求，修改了</w:t>
      </w:r>
      <w:r w:rsidRPr="004D788B">
        <w:t>28</w:t>
      </w:r>
      <w:r w:rsidRPr="004D788B">
        <w:rPr>
          <w:rFonts w:hint="eastAsia"/>
        </w:rPr>
        <w:t>项流程，归并取消了</w:t>
      </w:r>
      <w:r w:rsidRPr="004D788B">
        <w:t>11</w:t>
      </w:r>
      <w:r w:rsidRPr="004D788B">
        <w:rPr>
          <w:rFonts w:hint="eastAsia"/>
        </w:rPr>
        <w:t>项权力，完善了农村</w:t>
      </w:r>
      <w:r w:rsidR="00DE23A1">
        <w:rPr>
          <w:rFonts w:hint="eastAsia"/>
        </w:rPr>
        <w:t>巡察</w:t>
      </w:r>
      <w:r w:rsidRPr="004D788B">
        <w:rPr>
          <w:rFonts w:hint="eastAsia"/>
        </w:rPr>
        <w:t>等</w:t>
      </w:r>
      <w:r w:rsidRPr="004D788B">
        <w:t>24</w:t>
      </w:r>
      <w:r w:rsidRPr="004D788B">
        <w:rPr>
          <w:rFonts w:hint="eastAsia"/>
        </w:rPr>
        <w:t>项保障机制。</w:t>
      </w:r>
    </w:p>
    <w:p w:rsidR="00374880" w:rsidRPr="004D788B" w:rsidRDefault="003A4A62" w:rsidP="00590292">
      <w:pPr>
        <w:pStyle w:val="-1"/>
        <w:widowControl w:val="0"/>
        <w:adjustRightInd w:val="0"/>
        <w:snapToGrid w:val="0"/>
        <w:spacing w:line="580" w:lineRule="exact"/>
        <w:ind w:firstLine="640"/>
      </w:pPr>
      <w:r w:rsidRPr="004D788B">
        <w:rPr>
          <w:rFonts w:hint="eastAsia"/>
        </w:rPr>
        <w:t>二、明晰权限，规范村级小微权力运行</w:t>
      </w:r>
    </w:p>
    <w:p w:rsidR="00374880" w:rsidRPr="004D788B" w:rsidRDefault="003A4A62" w:rsidP="00590292">
      <w:pPr>
        <w:pStyle w:val="-0"/>
        <w:widowControl w:val="0"/>
        <w:adjustRightInd w:val="0"/>
        <w:snapToGrid w:val="0"/>
        <w:spacing w:line="580" w:lineRule="exact"/>
      </w:pPr>
      <w:r w:rsidRPr="004D788B">
        <w:rPr>
          <w:rFonts w:hint="eastAsia"/>
        </w:rPr>
        <w:t>强化村级组织、村干部权力主体的岗位职责，确保村级</w:t>
      </w:r>
      <w:r w:rsidRPr="004D788B">
        <w:rPr>
          <w:rFonts w:hint="eastAsia"/>
        </w:rPr>
        <w:lastRenderedPageBreak/>
        <w:t>权力运行“一切工作有程序，一切程序有控制，一切控制有规范，一切规范有依据”。重点围绕“</w:t>
      </w:r>
      <w:r w:rsidRPr="004D788B">
        <w:t>36</w:t>
      </w:r>
      <w:r w:rsidRPr="004D788B">
        <w:rPr>
          <w:rFonts w:hint="eastAsia"/>
        </w:rPr>
        <w:t>条”事项编制权力行使流程图</w:t>
      </w:r>
      <w:r w:rsidRPr="004D788B">
        <w:t>45</w:t>
      </w:r>
      <w:r w:rsidRPr="004D788B">
        <w:rPr>
          <w:rFonts w:hint="eastAsia"/>
        </w:rPr>
        <w:t>张，明确村级权力事项名称、具体实施责任主体、权力事项来源依据、权力运行操作流程、运行过程公开公示、违反规定责任追究等</w:t>
      </w:r>
      <w:r w:rsidRPr="004D788B">
        <w:t>6</w:t>
      </w:r>
      <w:r w:rsidRPr="004D788B">
        <w:rPr>
          <w:rFonts w:hint="eastAsia"/>
        </w:rPr>
        <w:t>方面内容。为凸显精简务实原则，除工程招投标等重大事项外，其余村级事务办理流程都控制在</w:t>
      </w:r>
      <w:r w:rsidRPr="004D788B">
        <w:t>5</w:t>
      </w:r>
      <w:r w:rsidRPr="004D788B">
        <w:rPr>
          <w:rFonts w:hint="eastAsia"/>
        </w:rPr>
        <w:t>个环节左右。</w:t>
      </w:r>
      <w:r w:rsidRPr="004D788B">
        <w:rPr>
          <w:rFonts w:hint="eastAsia"/>
          <w:szCs w:val="32"/>
        </w:rPr>
        <w:t>如村集体资产处置事项，村集体</w:t>
      </w:r>
      <w:r w:rsidRPr="004D788B">
        <w:rPr>
          <w:rFonts w:hint="eastAsia"/>
          <w:kern w:val="0"/>
          <w:szCs w:val="32"/>
        </w:rPr>
        <w:t>事先按“五议决策法”程序对资产处置项目形成方案，并召开社员代表会议形成决议；然后由村集体发布处置公告；对于标的物市场调查价或评估总价在</w:t>
      </w:r>
      <w:r w:rsidRPr="004D788B">
        <w:rPr>
          <w:kern w:val="0"/>
          <w:szCs w:val="32"/>
        </w:rPr>
        <w:t>1</w:t>
      </w:r>
      <w:r w:rsidRPr="004D788B">
        <w:rPr>
          <w:kern w:val="0"/>
          <w:szCs w:val="32"/>
        </w:rPr>
        <w:t>万元以上的，进入</w:t>
      </w:r>
      <w:r w:rsidRPr="004D788B">
        <w:rPr>
          <w:rFonts w:hint="eastAsia"/>
          <w:kern w:val="0"/>
          <w:szCs w:val="32"/>
        </w:rPr>
        <w:t>乡镇（街道）公共资源交易中心进行公开交易（</w:t>
      </w:r>
      <w:r w:rsidRPr="004D788B">
        <w:rPr>
          <w:kern w:val="0"/>
          <w:szCs w:val="32"/>
        </w:rPr>
        <w:t>1</w:t>
      </w:r>
      <w:r w:rsidRPr="004D788B">
        <w:rPr>
          <w:kern w:val="0"/>
          <w:szCs w:val="32"/>
        </w:rPr>
        <w:t>万元以下的由村集体自行公开交易）；</w:t>
      </w:r>
      <w:r w:rsidRPr="004D788B">
        <w:rPr>
          <w:rFonts w:hint="eastAsia"/>
          <w:kern w:val="0"/>
          <w:szCs w:val="32"/>
        </w:rPr>
        <w:t>招标结束后，承、发包双方签订规范的承包合同，并交乡镇（街道）“三资”管理服务中心备案。</w:t>
      </w:r>
    </w:p>
    <w:p w:rsidR="00374880" w:rsidRPr="004D788B" w:rsidRDefault="003A4A62" w:rsidP="00590292">
      <w:pPr>
        <w:pStyle w:val="-1"/>
        <w:widowControl w:val="0"/>
        <w:adjustRightInd w:val="0"/>
        <w:snapToGrid w:val="0"/>
        <w:spacing w:line="580" w:lineRule="exact"/>
        <w:ind w:firstLine="640"/>
      </w:pPr>
      <w:r w:rsidRPr="004D788B">
        <w:rPr>
          <w:rFonts w:hint="eastAsia"/>
        </w:rPr>
        <w:t>三、顶层设计，构建责任传导工作机制</w:t>
      </w:r>
    </w:p>
    <w:p w:rsidR="00374880" w:rsidRPr="004D788B" w:rsidRDefault="003A4A62" w:rsidP="00590292">
      <w:pPr>
        <w:pStyle w:val="-0"/>
        <w:widowControl w:val="0"/>
        <w:adjustRightInd w:val="0"/>
        <w:snapToGrid w:val="0"/>
        <w:spacing w:line="580" w:lineRule="exact"/>
      </w:pPr>
      <w:r w:rsidRPr="004D788B">
        <w:rPr>
          <w:rFonts w:hint="eastAsia"/>
        </w:rPr>
        <w:t>建立</w:t>
      </w:r>
      <w:r w:rsidRPr="004D788B">
        <w:rPr>
          <w:rFonts w:hint="eastAsia"/>
          <w:lang w:val="zh-TW"/>
        </w:rPr>
        <w:t>以县委书记为组长，</w:t>
      </w:r>
      <w:r w:rsidR="003C396A">
        <w:rPr>
          <w:rFonts w:hint="eastAsia"/>
          <w:lang w:val="zh-TW"/>
        </w:rPr>
        <w:t>县委</w:t>
      </w:r>
      <w:r w:rsidRPr="004D788B">
        <w:rPr>
          <w:rFonts w:hint="eastAsia"/>
          <w:lang w:val="zh-TW"/>
        </w:rPr>
        <w:t>副书记、纪委书记、组织部长等任副组长的领导小组，将任务分解到县委县政府相关领导。制订县委</w:t>
      </w:r>
      <w:r w:rsidRPr="004D788B">
        <w:rPr>
          <w:rFonts w:hint="eastAsia"/>
        </w:rPr>
        <w:t>“</w:t>
      </w:r>
      <w:r w:rsidRPr="004D788B">
        <w:t>36</w:t>
      </w:r>
      <w:r w:rsidRPr="004D788B">
        <w:rPr>
          <w:rFonts w:hint="eastAsia"/>
        </w:rPr>
        <w:t>条”</w:t>
      </w:r>
      <w:r w:rsidRPr="004D788B">
        <w:rPr>
          <w:rFonts w:hint="eastAsia"/>
          <w:lang w:val="zh-TW"/>
        </w:rPr>
        <w:t>目标管理考核办法，不定期开展联合或专项督查，全面启动农村</w:t>
      </w:r>
      <w:r w:rsidR="00DE23A1">
        <w:rPr>
          <w:rFonts w:hint="eastAsia"/>
          <w:lang w:val="zh-TW"/>
        </w:rPr>
        <w:t>巡察</w:t>
      </w:r>
      <w:r w:rsidRPr="004D788B">
        <w:rPr>
          <w:rFonts w:hint="eastAsia"/>
          <w:lang w:val="zh-TW"/>
        </w:rPr>
        <w:t>全覆盖，压实各级党组织主体责任。县纪委</w:t>
      </w:r>
      <w:r w:rsidR="005A4009">
        <w:rPr>
          <w:rFonts w:hint="eastAsia"/>
          <w:lang w:val="zh-TW"/>
        </w:rPr>
        <w:t>监委</w:t>
      </w:r>
      <w:r w:rsidRPr="004D788B">
        <w:rPr>
          <w:rFonts w:hint="eastAsia"/>
          <w:lang w:val="zh-TW"/>
        </w:rPr>
        <w:t>将</w:t>
      </w:r>
      <w:r w:rsidRPr="004D788B">
        <w:rPr>
          <w:rFonts w:hint="eastAsia"/>
        </w:rPr>
        <w:t>“</w:t>
      </w:r>
      <w:r w:rsidRPr="004D788B">
        <w:t>36</w:t>
      </w:r>
      <w:r w:rsidRPr="004D788B">
        <w:rPr>
          <w:rFonts w:hint="eastAsia"/>
        </w:rPr>
        <w:t>条”</w:t>
      </w:r>
      <w:r w:rsidRPr="004D788B">
        <w:rPr>
          <w:rFonts w:hint="eastAsia"/>
          <w:lang w:val="zh-TW"/>
        </w:rPr>
        <w:t>落实情况作为年度党风廉政检查和全面从严治党主体责任报告的必</w:t>
      </w:r>
      <w:r w:rsidRPr="004D788B">
        <w:rPr>
          <w:rFonts w:hint="eastAsia"/>
        </w:rPr>
        <w:t>需</w:t>
      </w:r>
      <w:r w:rsidRPr="004D788B">
        <w:rPr>
          <w:rFonts w:hint="eastAsia"/>
          <w:lang w:val="zh-TW"/>
        </w:rPr>
        <w:t>内容，对执行不力的党组织及相关人员进行约谈、问责。县委组织部把</w:t>
      </w:r>
      <w:r w:rsidRPr="004D788B">
        <w:rPr>
          <w:rFonts w:hint="eastAsia"/>
        </w:rPr>
        <w:t>“</w:t>
      </w:r>
      <w:r w:rsidRPr="004D788B">
        <w:t>36</w:t>
      </w:r>
      <w:r w:rsidRPr="004D788B">
        <w:rPr>
          <w:rFonts w:hint="eastAsia"/>
        </w:rPr>
        <w:t>条”</w:t>
      </w:r>
      <w:r w:rsidRPr="004D788B">
        <w:rPr>
          <w:rFonts w:hint="eastAsia"/>
          <w:lang w:val="zh-TW"/>
        </w:rPr>
        <w:t>纳入</w:t>
      </w:r>
      <w:r w:rsidRPr="004D788B">
        <w:rPr>
          <w:rFonts w:hint="eastAsia"/>
        </w:rPr>
        <w:t>基层党组织书记述职评议，列入书记抓党建工作任务清单，作为村干部备案管理的内容</w:t>
      </w:r>
      <w:r w:rsidRPr="004D788B">
        <w:rPr>
          <w:rFonts w:hint="eastAsia"/>
          <w:lang w:val="zh-TW"/>
        </w:rPr>
        <w:t>。县级有关部门和各乡镇（街道）按照职责分工，及时完善</w:t>
      </w:r>
      <w:r w:rsidRPr="004D788B">
        <w:rPr>
          <w:rFonts w:hint="eastAsia"/>
        </w:rPr>
        <w:t>“</w:t>
      </w:r>
      <w:r w:rsidRPr="004D788B">
        <w:t>36</w:t>
      </w:r>
      <w:r w:rsidRPr="004D788B">
        <w:rPr>
          <w:rFonts w:hint="eastAsia"/>
        </w:rPr>
        <w:t>条”</w:t>
      </w:r>
      <w:r w:rsidRPr="004D788B">
        <w:rPr>
          <w:rFonts w:hint="eastAsia"/>
          <w:lang w:val="zh-TW"/>
        </w:rPr>
        <w:t>政策文件，加</w:t>
      </w:r>
      <w:r w:rsidRPr="004D788B">
        <w:rPr>
          <w:rFonts w:hint="eastAsia"/>
          <w:lang w:val="zh-TW"/>
        </w:rPr>
        <w:lastRenderedPageBreak/>
        <w:t>强</w:t>
      </w:r>
      <w:r w:rsidRPr="004D788B">
        <w:rPr>
          <w:rFonts w:hint="eastAsia"/>
        </w:rPr>
        <w:t>日常</w:t>
      </w:r>
      <w:r w:rsidRPr="004D788B">
        <w:rPr>
          <w:rFonts w:hint="eastAsia"/>
          <w:lang w:val="zh-TW"/>
        </w:rPr>
        <w:t>监督指导。实施村级小微权力清单</w:t>
      </w:r>
      <w:r w:rsidR="00590292" w:rsidRPr="004D788B">
        <w:rPr>
          <w:rFonts w:hint="eastAsia"/>
        </w:rPr>
        <w:t>“</w:t>
      </w:r>
      <w:r w:rsidR="00590292" w:rsidRPr="004D788B">
        <w:t>36</w:t>
      </w:r>
      <w:r w:rsidR="00590292" w:rsidRPr="004D788B">
        <w:rPr>
          <w:rFonts w:hint="eastAsia"/>
        </w:rPr>
        <w:t>条”</w:t>
      </w:r>
      <w:r w:rsidRPr="004D788B">
        <w:rPr>
          <w:rFonts w:hint="eastAsia"/>
          <w:lang w:val="zh-TW"/>
        </w:rPr>
        <w:t>工作三年行动计划（</w:t>
      </w:r>
      <w:r w:rsidRPr="004D788B">
        <w:rPr>
          <w:rFonts w:hint="eastAsia"/>
          <w:lang w:val="zh-TW"/>
        </w:rPr>
        <w:t>2021</w:t>
      </w:r>
      <w:r w:rsidR="00DE23A1">
        <w:rPr>
          <w:rFonts w:hint="eastAsia"/>
          <w:lang w:val="zh-TW"/>
        </w:rPr>
        <w:t>—</w:t>
      </w:r>
      <w:r w:rsidRPr="004D788B">
        <w:rPr>
          <w:rFonts w:hint="eastAsia"/>
          <w:lang w:val="zh-TW"/>
        </w:rPr>
        <w:t>2023</w:t>
      </w:r>
      <w:r w:rsidRPr="004D788B">
        <w:rPr>
          <w:rFonts w:hint="eastAsia"/>
          <w:lang w:val="zh-TW"/>
        </w:rPr>
        <w:t>），</w:t>
      </w:r>
      <w:r w:rsidRPr="004D788B">
        <w:rPr>
          <w:rFonts w:cs="仿宋_GB2312" w:hint="eastAsia"/>
          <w:szCs w:val="32"/>
        </w:rPr>
        <w:t>以</w:t>
      </w:r>
      <w:r w:rsidR="00590292" w:rsidRPr="004D788B">
        <w:rPr>
          <w:rFonts w:hint="eastAsia"/>
        </w:rPr>
        <w:t>“</w:t>
      </w:r>
      <w:r w:rsidR="00590292" w:rsidRPr="004D788B">
        <w:t>36</w:t>
      </w:r>
      <w:r w:rsidR="00590292" w:rsidRPr="004D788B">
        <w:rPr>
          <w:rFonts w:hint="eastAsia"/>
        </w:rPr>
        <w:t>条”</w:t>
      </w:r>
      <w:r w:rsidRPr="004D788B">
        <w:rPr>
          <w:rFonts w:cs="仿宋_GB2312" w:hint="eastAsia"/>
          <w:szCs w:val="32"/>
        </w:rPr>
        <w:t>达标村、示范村创建为抓手，分三年逐步提高全县达标村、示范村占比，最终形成全面规范执行。</w:t>
      </w:r>
      <w:r w:rsidRPr="004D788B">
        <w:rPr>
          <w:rFonts w:cs="Arial" w:hint="eastAsia"/>
          <w:szCs w:val="32"/>
        </w:rPr>
        <w:t>全面实施“三交底”廉政谈话向村（社）基层延伸，明确将村组织“一把手”</w:t>
      </w:r>
      <w:r w:rsidR="000B04EC" w:rsidRPr="004D788B">
        <w:rPr>
          <w:rFonts w:cs="Arial" w:hint="eastAsia"/>
          <w:szCs w:val="32"/>
        </w:rPr>
        <w:t>列</w:t>
      </w:r>
      <w:r w:rsidRPr="004D788B">
        <w:rPr>
          <w:rFonts w:cs="仿宋_GB2312" w:hint="eastAsia"/>
          <w:szCs w:val="32"/>
        </w:rPr>
        <w:t>为</w:t>
      </w:r>
      <w:r w:rsidR="00590292" w:rsidRPr="004D788B">
        <w:rPr>
          <w:rFonts w:hint="eastAsia"/>
        </w:rPr>
        <w:t>“</w:t>
      </w:r>
      <w:r w:rsidR="00590292" w:rsidRPr="004D788B">
        <w:t>36</w:t>
      </w:r>
      <w:r w:rsidR="00590292" w:rsidRPr="004D788B">
        <w:rPr>
          <w:rFonts w:hint="eastAsia"/>
        </w:rPr>
        <w:t>条”</w:t>
      </w:r>
      <w:r w:rsidRPr="004D788B">
        <w:rPr>
          <w:rFonts w:cs="仿宋_GB2312"/>
          <w:szCs w:val="32"/>
        </w:rPr>
        <w:t>规</w:t>
      </w:r>
      <w:r w:rsidRPr="004D788B">
        <w:rPr>
          <w:rFonts w:cs="Arial" w:hint="eastAsia"/>
          <w:szCs w:val="32"/>
        </w:rPr>
        <w:t>范执行的“第一责任人”，目前已经实现对新一届村班子“一把手”廉政谈话全覆盖。</w:t>
      </w:r>
    </w:p>
    <w:p w:rsidR="00374880" w:rsidRPr="004D788B" w:rsidRDefault="00C556EF" w:rsidP="00590292">
      <w:pPr>
        <w:pStyle w:val="-1"/>
        <w:widowControl w:val="0"/>
        <w:adjustRightInd w:val="0"/>
        <w:snapToGrid w:val="0"/>
        <w:spacing w:line="580" w:lineRule="exact"/>
        <w:ind w:firstLine="640"/>
        <w:rPr>
          <w:szCs w:val="32"/>
        </w:rPr>
      </w:pPr>
      <w:r w:rsidRPr="004D788B">
        <w:rPr>
          <w:rFonts w:hint="eastAsia"/>
        </w:rPr>
        <w:t>四</w:t>
      </w:r>
      <w:r w:rsidR="003A4A62" w:rsidRPr="004D788B">
        <w:rPr>
          <w:rFonts w:hint="eastAsia"/>
        </w:rPr>
        <w:t>、宣传教育，营造入脑入心舆论氛围</w:t>
      </w:r>
    </w:p>
    <w:p w:rsidR="00374880" w:rsidRPr="004D788B" w:rsidRDefault="003A4A62" w:rsidP="00590292">
      <w:pPr>
        <w:pStyle w:val="-0"/>
        <w:widowControl w:val="0"/>
        <w:adjustRightInd w:val="0"/>
        <w:snapToGrid w:val="0"/>
        <w:spacing w:line="580" w:lineRule="exact"/>
      </w:pPr>
      <w:r w:rsidRPr="004D788B">
        <w:rPr>
          <w:rFonts w:hint="eastAsia"/>
        </w:rPr>
        <w:t>把农村党员干部学深悟透“</w:t>
      </w:r>
      <w:r w:rsidRPr="004D788B">
        <w:t>36</w:t>
      </w:r>
      <w:r w:rsidRPr="004D788B">
        <w:rPr>
          <w:rFonts w:hint="eastAsia"/>
        </w:rPr>
        <w:t>条”作为有效执行的基础前提，分类抓好常态培训。突出“第一书记”和村干部执行主体，把学习“</w:t>
      </w:r>
      <w:r w:rsidRPr="004D788B">
        <w:t>36</w:t>
      </w:r>
      <w:r w:rsidRPr="004D788B">
        <w:rPr>
          <w:rFonts w:hint="eastAsia"/>
        </w:rPr>
        <w:t>条”列为村干部和村级后备干部培训重要内容。强化联村干部执行把关，综合运用周二夜学、“走村不落户、群众考干部”等载体形式，把学习贯彻抓在经常。组织农村党员全员轮训，编写乡土教材，组建讲师团，建立</w:t>
      </w:r>
      <w:r w:rsidRPr="004D788B">
        <w:t>15</w:t>
      </w:r>
      <w:r w:rsidRPr="004D788B">
        <w:rPr>
          <w:rFonts w:hint="eastAsia"/>
        </w:rPr>
        <w:t>个社会治理培训基地，以千人大党课、支部主题党日、现场观摩等形式加强学习。扩大群众知晓率，制作播放“</w:t>
      </w:r>
      <w:r w:rsidRPr="004D788B">
        <w:t>36</w:t>
      </w:r>
      <w:r w:rsidRPr="004D788B">
        <w:rPr>
          <w:rFonts w:hint="eastAsia"/>
        </w:rPr>
        <w:t>条”微电影、动漫，创作戏剧等文艺作品，绘制墙体漫画，发放</w:t>
      </w:r>
      <w:r w:rsidRPr="004D788B">
        <w:t>20</w:t>
      </w:r>
      <w:r w:rsidRPr="004D788B">
        <w:rPr>
          <w:rFonts w:hint="eastAsia"/>
        </w:rPr>
        <w:t>余万册口袋读本、漫画图册和监督案例，</w:t>
      </w:r>
      <w:r w:rsidRPr="004D788B">
        <w:rPr>
          <w:rFonts w:hint="eastAsia"/>
          <w:kern w:val="0"/>
        </w:rPr>
        <w:t>让群众明白“找谁办事、怎么办事”</w:t>
      </w:r>
      <w:r w:rsidRPr="004D788B">
        <w:rPr>
          <w:rFonts w:hint="eastAsia"/>
        </w:rPr>
        <w:t>。</w:t>
      </w:r>
    </w:p>
    <w:p w:rsidR="00374880" w:rsidRPr="004D788B" w:rsidRDefault="00C556EF" w:rsidP="00590292">
      <w:pPr>
        <w:pStyle w:val="-1"/>
        <w:widowControl w:val="0"/>
        <w:adjustRightInd w:val="0"/>
        <w:snapToGrid w:val="0"/>
        <w:spacing w:line="580" w:lineRule="exact"/>
        <w:ind w:firstLine="640"/>
      </w:pPr>
      <w:r w:rsidRPr="004D788B">
        <w:rPr>
          <w:rFonts w:hint="eastAsia"/>
        </w:rPr>
        <w:t>五</w:t>
      </w:r>
      <w:r w:rsidR="003A4A62" w:rsidRPr="004D788B">
        <w:rPr>
          <w:rFonts w:hint="eastAsia"/>
        </w:rPr>
        <w:t>、奖惩并举，健全三级联动监督体系</w:t>
      </w:r>
    </w:p>
    <w:p w:rsidR="00374880" w:rsidRPr="004D788B" w:rsidRDefault="003A4A62" w:rsidP="00590292">
      <w:pPr>
        <w:pStyle w:val="-0"/>
        <w:widowControl w:val="0"/>
        <w:adjustRightInd w:val="0"/>
        <w:snapToGrid w:val="0"/>
        <w:spacing w:line="580" w:lineRule="exact"/>
        <w:rPr>
          <w:b/>
          <w:bCs/>
        </w:rPr>
      </w:pPr>
      <w:r w:rsidRPr="004D788B">
        <w:rPr>
          <w:rFonts w:hint="eastAsia"/>
        </w:rPr>
        <w:t>紧扣权力行使核心环节，健全上级、村监会、群众监督有机统一的三级监督体系。</w:t>
      </w:r>
      <w:r w:rsidRPr="004D788B">
        <w:rPr>
          <w:rFonts w:hint="eastAsia"/>
          <w:b/>
          <w:bCs/>
        </w:rPr>
        <w:t>在党委政府监督层面，</w:t>
      </w:r>
      <w:r w:rsidRPr="004D788B">
        <w:rPr>
          <w:rFonts w:hint="eastAsia"/>
        </w:rPr>
        <w:t>制定“联村铁律</w:t>
      </w:r>
      <w:r w:rsidRPr="004D788B">
        <w:t>30</w:t>
      </w:r>
      <w:r w:rsidRPr="004D788B">
        <w:rPr>
          <w:rFonts w:hint="eastAsia"/>
        </w:rPr>
        <w:t>条”，对联村干部指导把关不到位、问题严重的，评定为基本满意或不满意。制定加强新时代村干部队伍建设</w:t>
      </w:r>
      <w:r w:rsidRPr="004D788B">
        <w:rPr>
          <w:rFonts w:hint="eastAsia"/>
        </w:rPr>
        <w:lastRenderedPageBreak/>
        <w:t>的“锋领头雁</w:t>
      </w:r>
      <w:r w:rsidRPr="004D788B">
        <w:t>20</w:t>
      </w:r>
      <w:r w:rsidRPr="004D788B">
        <w:rPr>
          <w:rFonts w:hint="eastAsia"/>
        </w:rPr>
        <w:t>条”，配套报酬激励、村干部违反规定</w:t>
      </w:r>
      <w:r w:rsidRPr="004D788B">
        <w:t>56</w:t>
      </w:r>
      <w:r w:rsidRPr="004D788B">
        <w:rPr>
          <w:rFonts w:hint="eastAsia"/>
        </w:rPr>
        <w:t>项具体行为和责任追究标准等正反激励制度，</w:t>
      </w:r>
      <w:r w:rsidRPr="004D788B">
        <w:rPr>
          <w:rFonts w:hint="eastAsia"/>
          <w:shd w:val="clear" w:color="auto" w:fill="FFFFFF"/>
        </w:rPr>
        <w:t>开发了“</w:t>
      </w:r>
      <w:r w:rsidRPr="004D788B">
        <w:rPr>
          <w:shd w:val="clear" w:color="auto" w:fill="FFFFFF"/>
        </w:rPr>
        <w:t>36</w:t>
      </w:r>
      <w:r w:rsidRPr="004D788B">
        <w:rPr>
          <w:rFonts w:hint="eastAsia"/>
          <w:shd w:val="clear" w:color="auto" w:fill="FFFFFF"/>
        </w:rPr>
        <w:t>条”智慧监督系统软件，使每个环节都可追溯、可监督</w:t>
      </w:r>
      <w:r w:rsidRPr="004D788B">
        <w:rPr>
          <w:rFonts w:hint="eastAsia"/>
        </w:rPr>
        <w:t>。</w:t>
      </w:r>
      <w:r w:rsidRPr="004D788B">
        <w:rPr>
          <w:rFonts w:hint="eastAsia"/>
          <w:b/>
          <w:bCs/>
        </w:rPr>
        <w:t>在村监会监督层面，</w:t>
      </w:r>
      <w:r w:rsidRPr="004D788B">
        <w:rPr>
          <w:rFonts w:cs="仿宋_GB2312" w:hint="eastAsia"/>
          <w:color w:val="000000"/>
          <w:szCs w:val="32"/>
        </w:rPr>
        <w:t>制作《村务监督对账单》《村务监督地图》，编印《村务监督一本通》，规范村监会例会，组织村务监督论坛</w:t>
      </w:r>
      <w:r w:rsidRPr="004D788B">
        <w:rPr>
          <w:rFonts w:cs="仿宋_GB2312"/>
          <w:color w:val="000000"/>
          <w:szCs w:val="32"/>
        </w:rPr>
        <w:t>10</w:t>
      </w:r>
      <w:r w:rsidRPr="004D788B">
        <w:rPr>
          <w:rFonts w:cs="仿宋_GB2312" w:hint="eastAsia"/>
          <w:color w:val="000000"/>
          <w:szCs w:val="32"/>
        </w:rPr>
        <w:t>余期，村监会成员累积参与</w:t>
      </w:r>
      <w:r w:rsidRPr="004D788B">
        <w:rPr>
          <w:rFonts w:cs="仿宋_GB2312" w:hint="eastAsia"/>
          <w:color w:val="000000"/>
          <w:szCs w:val="32"/>
        </w:rPr>
        <w:t>1000</w:t>
      </w:r>
      <w:r w:rsidRPr="004D788B">
        <w:rPr>
          <w:rFonts w:cs="仿宋_GB2312" w:hint="eastAsia"/>
          <w:color w:val="000000"/>
          <w:szCs w:val="32"/>
        </w:rPr>
        <w:t>余人次，有效提升村监会履职能力。</w:t>
      </w:r>
      <w:r w:rsidR="00DE23A1">
        <w:rPr>
          <w:rFonts w:hint="eastAsia"/>
          <w:b/>
          <w:bCs/>
        </w:rPr>
        <w:t>在</w:t>
      </w:r>
      <w:r w:rsidRPr="004D788B">
        <w:rPr>
          <w:rFonts w:hint="eastAsia"/>
          <w:b/>
          <w:bCs/>
        </w:rPr>
        <w:t>群众监督层面，</w:t>
      </w:r>
      <w:r w:rsidRPr="004D788B">
        <w:rPr>
          <w:rFonts w:hint="eastAsia"/>
        </w:rPr>
        <w:t>推行“议事会”等制度，扎实推进阳光村务工程，建设宁海“阳光村务网”和数字电视公开平台，让群众通过家里电视或手机等方式就可查询到村级事务办理情况。</w:t>
      </w:r>
    </w:p>
    <w:p w:rsidR="00374880" w:rsidRPr="004D788B" w:rsidRDefault="00C556EF" w:rsidP="00590292">
      <w:pPr>
        <w:pStyle w:val="-1"/>
        <w:widowControl w:val="0"/>
        <w:adjustRightInd w:val="0"/>
        <w:snapToGrid w:val="0"/>
        <w:spacing w:line="580" w:lineRule="exact"/>
        <w:ind w:firstLine="640"/>
        <w:rPr>
          <w:szCs w:val="32"/>
        </w:rPr>
      </w:pPr>
      <w:r w:rsidRPr="004D788B">
        <w:rPr>
          <w:rFonts w:hint="eastAsia"/>
        </w:rPr>
        <w:t>六</w:t>
      </w:r>
      <w:r w:rsidR="003A4A62" w:rsidRPr="004D788B">
        <w:rPr>
          <w:rFonts w:hint="eastAsia"/>
        </w:rPr>
        <w:t>、改革升级，系统配套执行保障制度</w:t>
      </w:r>
    </w:p>
    <w:p w:rsidR="00C556EF" w:rsidRPr="004D788B" w:rsidRDefault="003A4A62" w:rsidP="00590292">
      <w:pPr>
        <w:pStyle w:val="-1"/>
        <w:widowControl w:val="0"/>
        <w:adjustRightInd w:val="0"/>
        <w:snapToGrid w:val="0"/>
        <w:spacing w:line="580" w:lineRule="exact"/>
        <w:ind w:firstLine="640"/>
        <w:rPr>
          <w:rFonts w:eastAsia="仿宋_GB2312"/>
        </w:rPr>
      </w:pPr>
      <w:r w:rsidRPr="004D788B">
        <w:rPr>
          <w:rFonts w:eastAsia="仿宋_GB2312" w:hint="eastAsia"/>
        </w:rPr>
        <w:t>针对村级工程招投标市场不完善、村民代表议事规则不健全、从严惩戒村级权力主体法律依据不足等问题，出台《宁海县农村干部违反廉洁履行职责若干规定责任追究办法（试行）》《关于进一步加强对村（社）干部监督的意见（试行）》等，为</w:t>
      </w:r>
      <w:r w:rsidR="00590292" w:rsidRPr="00590292">
        <w:rPr>
          <w:rFonts w:eastAsia="仿宋_GB2312" w:hint="eastAsia"/>
        </w:rPr>
        <w:t>“</w:t>
      </w:r>
      <w:r w:rsidR="00590292" w:rsidRPr="00590292">
        <w:rPr>
          <w:rFonts w:eastAsia="仿宋_GB2312"/>
        </w:rPr>
        <w:t>36</w:t>
      </w:r>
      <w:r w:rsidR="00590292" w:rsidRPr="00590292">
        <w:rPr>
          <w:rFonts w:eastAsia="仿宋_GB2312" w:hint="eastAsia"/>
        </w:rPr>
        <w:t>条”</w:t>
      </w:r>
      <w:r w:rsidRPr="004D788B">
        <w:rPr>
          <w:rFonts w:eastAsia="仿宋_GB2312" w:hint="eastAsia"/>
        </w:rPr>
        <w:t>实施提供制度保障。每年调整出台《基层权力监督约束机制考核办法》，以查促改、以考促建，营造村级权力规范运行的大监督氛围。</w:t>
      </w:r>
      <w:r w:rsidR="00C556EF" w:rsidRPr="004D788B">
        <w:rPr>
          <w:rFonts w:eastAsia="仿宋_GB2312" w:hint="eastAsia"/>
        </w:rPr>
        <w:t>2019</w:t>
      </w:r>
      <w:r w:rsidR="00C556EF" w:rsidRPr="004D788B">
        <w:rPr>
          <w:rFonts w:eastAsia="仿宋_GB2312" w:hint="eastAsia"/>
        </w:rPr>
        <w:t>年上线</w:t>
      </w:r>
      <w:r w:rsidR="00590292" w:rsidRPr="00590292">
        <w:rPr>
          <w:rFonts w:eastAsia="仿宋_GB2312" w:hint="eastAsia"/>
        </w:rPr>
        <w:t>“</w:t>
      </w:r>
      <w:r w:rsidR="00590292" w:rsidRPr="00590292">
        <w:rPr>
          <w:rFonts w:eastAsia="仿宋_GB2312"/>
        </w:rPr>
        <w:t>36</w:t>
      </w:r>
      <w:r w:rsidR="00590292" w:rsidRPr="00590292">
        <w:rPr>
          <w:rFonts w:eastAsia="仿宋_GB2312" w:hint="eastAsia"/>
        </w:rPr>
        <w:t>条”</w:t>
      </w:r>
      <w:r w:rsidR="00C556EF" w:rsidRPr="004D788B">
        <w:rPr>
          <w:rFonts w:eastAsia="仿宋_GB2312" w:hint="eastAsia"/>
        </w:rPr>
        <w:t>智慧运行系统，有效规范村级工程建设、资产资源发包等领域小微权力。</w:t>
      </w:r>
      <w:r w:rsidR="00C556EF" w:rsidRPr="004D788B">
        <w:rPr>
          <w:rFonts w:eastAsia="仿宋_GB2312" w:hint="eastAsia"/>
        </w:rPr>
        <w:t>2021</w:t>
      </w:r>
      <w:r w:rsidR="00C556EF" w:rsidRPr="004D788B">
        <w:rPr>
          <w:rFonts w:eastAsia="仿宋_GB2312" w:hint="eastAsia"/>
        </w:rPr>
        <w:t>年，在</w:t>
      </w:r>
      <w:r w:rsidR="00590292" w:rsidRPr="00590292">
        <w:rPr>
          <w:rFonts w:eastAsia="仿宋_GB2312" w:hint="eastAsia"/>
        </w:rPr>
        <w:t>“</w:t>
      </w:r>
      <w:r w:rsidR="00590292" w:rsidRPr="00590292">
        <w:rPr>
          <w:rFonts w:eastAsia="仿宋_GB2312"/>
        </w:rPr>
        <w:t>36</w:t>
      </w:r>
      <w:r w:rsidR="00590292" w:rsidRPr="00590292">
        <w:rPr>
          <w:rFonts w:eastAsia="仿宋_GB2312" w:hint="eastAsia"/>
        </w:rPr>
        <w:t>条”</w:t>
      </w:r>
      <w:r w:rsidR="00C556EF" w:rsidRPr="004D788B">
        <w:rPr>
          <w:rFonts w:eastAsia="仿宋_GB2312" w:hint="eastAsia"/>
        </w:rPr>
        <w:t>智慧运行系统实践基础上，进一步开发上线村级小微权力智慧运行系统，并在全市推广应用。自运行以来，各功能模块累计汇总数据</w:t>
      </w:r>
      <w:r w:rsidR="00C556EF" w:rsidRPr="004D788B">
        <w:rPr>
          <w:rFonts w:eastAsia="仿宋_GB2312" w:hint="eastAsia"/>
        </w:rPr>
        <w:t>1.88</w:t>
      </w:r>
      <w:r w:rsidR="00C556EF" w:rsidRPr="004D788B">
        <w:rPr>
          <w:rFonts w:eastAsia="仿宋_GB2312" w:hint="eastAsia"/>
        </w:rPr>
        <w:t>万条，累计录入村级工程项目</w:t>
      </w:r>
      <w:r w:rsidR="00C556EF" w:rsidRPr="004D788B">
        <w:rPr>
          <w:rFonts w:eastAsia="仿宋_GB2312" w:hint="eastAsia"/>
        </w:rPr>
        <w:t>1596</w:t>
      </w:r>
      <w:r w:rsidR="00C556EF" w:rsidRPr="004D788B">
        <w:rPr>
          <w:rFonts w:eastAsia="仿宋_GB2312" w:hint="eastAsia"/>
        </w:rPr>
        <w:t>条</w:t>
      </w:r>
      <w:r w:rsidR="00295FB4">
        <w:rPr>
          <w:rFonts w:eastAsia="仿宋_GB2312" w:hint="eastAsia"/>
        </w:rPr>
        <w:t>、</w:t>
      </w:r>
      <w:r w:rsidR="00C556EF" w:rsidRPr="004D788B">
        <w:rPr>
          <w:rFonts w:eastAsia="仿宋_GB2312" w:hint="eastAsia"/>
        </w:rPr>
        <w:t>资产资源</w:t>
      </w:r>
      <w:r w:rsidR="00C556EF" w:rsidRPr="004D788B">
        <w:rPr>
          <w:rFonts w:eastAsia="仿宋_GB2312" w:hint="eastAsia"/>
        </w:rPr>
        <w:t>5005</w:t>
      </w:r>
      <w:r w:rsidR="00C556EF" w:rsidRPr="004D788B">
        <w:rPr>
          <w:rFonts w:eastAsia="仿宋_GB2312" w:hint="eastAsia"/>
        </w:rPr>
        <w:t>条</w:t>
      </w:r>
      <w:r w:rsidR="00295FB4">
        <w:rPr>
          <w:rFonts w:eastAsia="仿宋_GB2312" w:hint="eastAsia"/>
        </w:rPr>
        <w:t>、</w:t>
      </w:r>
      <w:r w:rsidR="00C556EF" w:rsidRPr="004D788B">
        <w:rPr>
          <w:rFonts w:eastAsia="仿宋_GB2312" w:hint="eastAsia"/>
        </w:rPr>
        <w:t>村级采购</w:t>
      </w:r>
      <w:r w:rsidR="00C556EF" w:rsidRPr="004D788B">
        <w:rPr>
          <w:rFonts w:eastAsia="仿宋_GB2312" w:hint="eastAsia"/>
        </w:rPr>
        <w:t>2195</w:t>
      </w:r>
      <w:r w:rsidR="00C556EF" w:rsidRPr="004D788B">
        <w:rPr>
          <w:rFonts w:eastAsia="仿宋_GB2312" w:hint="eastAsia"/>
        </w:rPr>
        <w:t>条，产生红色预警</w:t>
      </w:r>
      <w:r w:rsidR="00C556EF" w:rsidRPr="004D788B">
        <w:rPr>
          <w:rFonts w:eastAsia="仿宋_GB2312" w:hint="eastAsia"/>
        </w:rPr>
        <w:t>216</w:t>
      </w:r>
      <w:r w:rsidR="00C556EF" w:rsidRPr="004D788B">
        <w:rPr>
          <w:rFonts w:eastAsia="仿宋_GB2312" w:hint="eastAsia"/>
        </w:rPr>
        <w:t>条。</w:t>
      </w:r>
      <w:r w:rsidRPr="004D788B">
        <w:rPr>
          <w:rFonts w:eastAsia="仿宋_GB2312" w:hint="eastAsia"/>
        </w:rPr>
        <w:t>推行农村干部“五险一金”</w:t>
      </w:r>
      <w:r w:rsidRPr="004D788B">
        <w:rPr>
          <w:rFonts w:eastAsia="仿宋_GB2312" w:hint="eastAsia"/>
        </w:rPr>
        <w:lastRenderedPageBreak/>
        <w:t>廉政风险干预机制</w:t>
      </w:r>
      <w:r w:rsidR="003F2C3B" w:rsidRPr="004D788B">
        <w:rPr>
          <w:rFonts w:eastAsia="仿宋_GB2312" w:hint="eastAsia"/>
        </w:rPr>
        <w:t>，</w:t>
      </w:r>
      <w:r w:rsidRPr="004D788B">
        <w:rPr>
          <w:rFonts w:eastAsia="仿宋_GB2312" w:hint="eastAsia"/>
        </w:rPr>
        <w:t>实施以来共</w:t>
      </w:r>
      <w:r w:rsidR="00292317" w:rsidRPr="004D788B">
        <w:rPr>
          <w:rFonts w:eastAsia="仿宋_GB2312" w:hint="eastAsia"/>
        </w:rPr>
        <w:t>扣发</w:t>
      </w:r>
      <w:r w:rsidRPr="004D788B">
        <w:rPr>
          <w:rFonts w:eastAsia="仿宋_GB2312" w:hint="eastAsia"/>
        </w:rPr>
        <w:t>600</w:t>
      </w:r>
      <w:r w:rsidRPr="004D788B">
        <w:rPr>
          <w:rFonts w:eastAsia="仿宋_GB2312" w:hint="eastAsia"/>
        </w:rPr>
        <w:t>余人次村干部廉洁保证金，累计扣发金额</w:t>
      </w:r>
      <w:r w:rsidRPr="004D788B">
        <w:rPr>
          <w:rFonts w:eastAsia="仿宋_GB2312" w:hint="eastAsia"/>
        </w:rPr>
        <w:t>60</w:t>
      </w:r>
      <w:r w:rsidRPr="004D788B">
        <w:rPr>
          <w:rFonts w:eastAsia="仿宋_GB2312" w:hint="eastAsia"/>
        </w:rPr>
        <w:t>余万元，廉政谈话</w:t>
      </w:r>
      <w:r w:rsidRPr="004D788B">
        <w:rPr>
          <w:rFonts w:eastAsia="仿宋_GB2312"/>
        </w:rPr>
        <w:t>5</w:t>
      </w:r>
      <w:r w:rsidRPr="004D788B">
        <w:rPr>
          <w:rFonts w:eastAsia="仿宋_GB2312" w:hint="eastAsia"/>
        </w:rPr>
        <w:t>80</w:t>
      </w:r>
      <w:r w:rsidRPr="004D788B">
        <w:rPr>
          <w:rFonts w:eastAsia="仿宋_GB2312" w:hint="eastAsia"/>
        </w:rPr>
        <w:t>余人次。</w:t>
      </w:r>
    </w:p>
    <w:p w:rsidR="00374880" w:rsidRPr="004D788B" w:rsidRDefault="00590292" w:rsidP="00590292">
      <w:pPr>
        <w:pStyle w:val="-1"/>
        <w:widowControl w:val="0"/>
        <w:adjustRightInd w:val="0"/>
        <w:snapToGrid w:val="0"/>
        <w:spacing w:line="580" w:lineRule="exact"/>
        <w:ind w:firstLine="640"/>
      </w:pPr>
      <w:r w:rsidRPr="00590292">
        <w:rPr>
          <w:rFonts w:eastAsia="仿宋_GB2312" w:hint="eastAsia"/>
        </w:rPr>
        <w:t>“</w:t>
      </w:r>
      <w:r w:rsidRPr="00590292">
        <w:rPr>
          <w:rFonts w:eastAsia="仿宋_GB2312"/>
        </w:rPr>
        <w:t>36</w:t>
      </w:r>
      <w:r w:rsidRPr="00590292">
        <w:rPr>
          <w:rFonts w:eastAsia="仿宋_GB2312" w:hint="eastAsia"/>
        </w:rPr>
        <w:t>条”</w:t>
      </w:r>
      <w:r w:rsidR="00B53D12" w:rsidRPr="00B53D12">
        <w:rPr>
          <w:rFonts w:eastAsia="仿宋_GB2312" w:hint="eastAsia"/>
        </w:rPr>
        <w:t>的实践是对村级反腐败体制机制的改革与创新，通过对村级决策权、执行权、监督权科学合理分置，创造性地解决了乡村治理的几个根本性、关键性问题，为实现基层治理现代化提供了有益范本。</w:t>
      </w:r>
      <w:r w:rsidR="00B53D12" w:rsidRPr="00B53D12">
        <w:rPr>
          <w:rFonts w:eastAsia="仿宋_GB2312" w:hint="eastAsia"/>
          <w:b/>
        </w:rPr>
        <w:t>一是农村干部用权更加规范。</w:t>
      </w:r>
      <w:r w:rsidRPr="00590292">
        <w:rPr>
          <w:rFonts w:eastAsia="仿宋_GB2312" w:hint="eastAsia"/>
        </w:rPr>
        <w:t>“</w:t>
      </w:r>
      <w:r w:rsidRPr="00590292">
        <w:rPr>
          <w:rFonts w:eastAsia="仿宋_GB2312"/>
        </w:rPr>
        <w:t>36</w:t>
      </w:r>
      <w:r w:rsidRPr="00590292">
        <w:rPr>
          <w:rFonts w:eastAsia="仿宋_GB2312" w:hint="eastAsia"/>
        </w:rPr>
        <w:t>条”</w:t>
      </w:r>
      <w:r w:rsidR="00B53D12" w:rsidRPr="00B53D12">
        <w:rPr>
          <w:rFonts w:eastAsia="仿宋_GB2312" w:hint="eastAsia"/>
        </w:rPr>
        <w:t>为小微权力运行建起了“规则”，村干部办事再不能“违规越线”，必须按照“规则”按程序操作。随着</w:t>
      </w:r>
      <w:r w:rsidRPr="00590292">
        <w:rPr>
          <w:rFonts w:eastAsia="仿宋_GB2312" w:hint="eastAsia"/>
        </w:rPr>
        <w:t>“</w:t>
      </w:r>
      <w:r w:rsidRPr="00590292">
        <w:rPr>
          <w:rFonts w:eastAsia="仿宋_GB2312"/>
        </w:rPr>
        <w:t>36</w:t>
      </w:r>
      <w:r w:rsidRPr="00590292">
        <w:rPr>
          <w:rFonts w:eastAsia="仿宋_GB2312" w:hint="eastAsia"/>
        </w:rPr>
        <w:t>条”</w:t>
      </w:r>
      <w:r w:rsidR="00B53D12" w:rsidRPr="00B53D12">
        <w:rPr>
          <w:rFonts w:eastAsia="仿宋_GB2312" w:hint="eastAsia"/>
        </w:rPr>
        <w:t>的运行，村干部规范用权意识不断增强。</w:t>
      </w:r>
      <w:r w:rsidR="00B53D12" w:rsidRPr="00B53D12">
        <w:rPr>
          <w:rFonts w:eastAsia="仿宋_GB2312" w:hint="eastAsia"/>
          <w:b/>
        </w:rPr>
        <w:t>二是基层群众办事更加便捷。</w:t>
      </w:r>
      <w:r w:rsidR="00442F24" w:rsidRPr="00442F24">
        <w:rPr>
          <w:rFonts w:eastAsia="仿宋_GB2312" w:hint="eastAsia"/>
        </w:rPr>
        <w:t>根据</w:t>
      </w:r>
      <w:r w:rsidR="00442F24" w:rsidRPr="00590292">
        <w:rPr>
          <w:rFonts w:eastAsia="仿宋_GB2312" w:hint="eastAsia"/>
        </w:rPr>
        <w:t>“</w:t>
      </w:r>
      <w:r w:rsidR="00442F24" w:rsidRPr="00590292">
        <w:rPr>
          <w:rFonts w:eastAsia="仿宋_GB2312"/>
        </w:rPr>
        <w:t>36</w:t>
      </w:r>
      <w:r w:rsidR="00442F24" w:rsidRPr="00590292">
        <w:rPr>
          <w:rFonts w:eastAsia="仿宋_GB2312" w:hint="eastAsia"/>
        </w:rPr>
        <w:t>条”</w:t>
      </w:r>
      <w:r w:rsidR="00442F24" w:rsidRPr="00442F24">
        <w:rPr>
          <w:rFonts w:ascii="仿宋_GB2312" w:eastAsia="仿宋_GB2312" w:hint="eastAsia"/>
        </w:rPr>
        <w:t>,</w:t>
      </w:r>
      <w:r w:rsidR="00DE23A1">
        <w:rPr>
          <w:rFonts w:eastAsia="仿宋_GB2312" w:hint="eastAsia"/>
        </w:rPr>
        <w:t>群众办事需要提供什么资料、具体找什么人</w:t>
      </w:r>
      <w:r w:rsidR="00442F24">
        <w:rPr>
          <w:rFonts w:eastAsia="仿宋_GB2312" w:hint="eastAsia"/>
        </w:rPr>
        <w:t>都</w:t>
      </w:r>
      <w:r w:rsidR="00B53D12" w:rsidRPr="00B53D12">
        <w:rPr>
          <w:rFonts w:eastAsia="仿宋_GB2312" w:hint="eastAsia"/>
        </w:rPr>
        <w:t>明明白白，避免了办事群众“来回跑”。对照流程图能直观明了地知晓事务办理的具体步骤、时间期限，并享有一次性告知、限时答复、按时办结等权利，知情权和监督权得到了有效保障。</w:t>
      </w:r>
      <w:r w:rsidR="00B53D12" w:rsidRPr="00B53D12">
        <w:rPr>
          <w:rFonts w:eastAsia="仿宋_GB2312" w:hint="eastAsia"/>
          <w:b/>
        </w:rPr>
        <w:t>三是村监会监督履职更加有序。</w:t>
      </w:r>
      <w:r w:rsidRPr="00590292">
        <w:rPr>
          <w:rFonts w:eastAsia="仿宋_GB2312" w:hint="eastAsia"/>
        </w:rPr>
        <w:t>“</w:t>
      </w:r>
      <w:r w:rsidRPr="00590292">
        <w:rPr>
          <w:rFonts w:eastAsia="仿宋_GB2312"/>
        </w:rPr>
        <w:t>36</w:t>
      </w:r>
      <w:r w:rsidRPr="00590292">
        <w:rPr>
          <w:rFonts w:eastAsia="仿宋_GB2312" w:hint="eastAsia"/>
        </w:rPr>
        <w:t>条”</w:t>
      </w:r>
      <w:r w:rsidR="00B53D12" w:rsidRPr="00B53D12">
        <w:rPr>
          <w:rFonts w:eastAsia="仿宋_GB2312" w:hint="eastAsia"/>
        </w:rPr>
        <w:t>变被动监督为主动监督，变单一监督为全面监督，变事后监督为全程监督，给村务监督指明了方向，也给村监会监督履职“撑起了腰杆”。</w:t>
      </w:r>
      <w:bookmarkStart w:id="0" w:name="_GoBack"/>
      <w:r w:rsidR="00B53D12" w:rsidRPr="00B53D12">
        <w:rPr>
          <w:rFonts w:eastAsia="仿宋_GB2312" w:hint="eastAsia"/>
          <w:b/>
        </w:rPr>
        <w:t>四是村级工程项目推进更加有力。</w:t>
      </w:r>
      <w:bookmarkEnd w:id="0"/>
      <w:r w:rsidRPr="00590292">
        <w:rPr>
          <w:rFonts w:eastAsia="仿宋_GB2312" w:hint="eastAsia"/>
        </w:rPr>
        <w:t>“</w:t>
      </w:r>
      <w:r w:rsidRPr="00590292">
        <w:rPr>
          <w:rFonts w:eastAsia="仿宋_GB2312"/>
        </w:rPr>
        <w:t>36</w:t>
      </w:r>
      <w:r w:rsidRPr="00590292">
        <w:rPr>
          <w:rFonts w:eastAsia="仿宋_GB2312" w:hint="eastAsia"/>
        </w:rPr>
        <w:t>条”</w:t>
      </w:r>
      <w:r w:rsidR="00B53D12" w:rsidRPr="00B53D12">
        <w:rPr>
          <w:rFonts w:eastAsia="仿宋_GB2312" w:hint="eastAsia"/>
        </w:rPr>
        <w:t>带来了干群和谐的生动局面，村级重点项目建设获得了更多群众的支持与参与，提升了项目推进速度和工作质量。</w:t>
      </w:r>
    </w:p>
    <w:sectPr w:rsidR="00374880" w:rsidRPr="004D788B" w:rsidSect="00590292">
      <w:footerReference w:type="default" r:id="rId7"/>
      <w:pgSz w:w="11906" w:h="16838"/>
      <w:pgMar w:top="1440" w:right="1800" w:bottom="1440" w:left="1800" w:header="851" w:footer="992" w:gutter="0"/>
      <w:pgNumType w:start="7"/>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4285A" w:rsidRDefault="0004285A" w:rsidP="00374880">
      <w:r>
        <w:separator/>
      </w:r>
    </w:p>
  </w:endnote>
  <w:endnote w:type="continuationSeparator" w:id="1">
    <w:p w:rsidR="0004285A" w:rsidRDefault="0004285A" w:rsidP="00374880">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74880" w:rsidRPr="00DB0408" w:rsidRDefault="00087087">
    <w:pPr>
      <w:pStyle w:val="a5"/>
      <w:jc w:val="center"/>
      <w:rPr>
        <w:rFonts w:ascii="Times New Roman" w:hAnsi="Times New Roman"/>
      </w:rPr>
    </w:pPr>
    <w:r w:rsidRPr="00087087">
      <w:rPr>
        <w:rFonts w:ascii="Times New Roman" w:hAnsi="Times New Roman"/>
      </w:rPr>
      <w:fldChar w:fldCharType="begin"/>
    </w:r>
    <w:r w:rsidR="003A4A62" w:rsidRPr="00DB0408">
      <w:rPr>
        <w:rFonts w:ascii="Times New Roman" w:hAnsi="Times New Roman"/>
      </w:rPr>
      <w:instrText xml:space="preserve"> PAGE   \* MERGEFORMAT </w:instrText>
    </w:r>
    <w:r w:rsidRPr="00087087">
      <w:rPr>
        <w:rFonts w:ascii="Times New Roman" w:hAnsi="Times New Roman"/>
      </w:rPr>
      <w:fldChar w:fldCharType="separate"/>
    </w:r>
    <w:r w:rsidR="00506737" w:rsidRPr="00506737">
      <w:rPr>
        <w:rFonts w:ascii="Times New Roman" w:hAnsi="Times New Roman"/>
        <w:noProof/>
        <w:lang w:val="zh-CN"/>
      </w:rPr>
      <w:t>7</w:t>
    </w:r>
    <w:r w:rsidRPr="00DB0408">
      <w:rPr>
        <w:rFonts w:ascii="Times New Roman" w:hAnsi="Times New Roman"/>
        <w:lang w:val="zh-CN"/>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4285A" w:rsidRDefault="0004285A" w:rsidP="00374880">
      <w:r>
        <w:separator/>
      </w:r>
    </w:p>
  </w:footnote>
  <w:footnote w:type="continuationSeparator" w:id="1">
    <w:p w:rsidR="0004285A" w:rsidRDefault="0004285A" w:rsidP="00374880">
      <w:r>
        <w:continuationSeparator/>
      </w:r>
    </w:p>
  </w:footnote>
</w:footnotes>
</file>

<file path=word/people.xml><?xml version="1.0" encoding="utf-8"?>
<w15:people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Microsoft Office 用户">
    <w15:presenceInfo w15:providerId="None" w15:userId="Microsoft Office 用户"/>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gutterAtTop/>
  <w:doNotTrackMoves/>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358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D92CB4"/>
    <w:rsid w:val="00013CBA"/>
    <w:rsid w:val="000325BF"/>
    <w:rsid w:val="000329BF"/>
    <w:rsid w:val="000352D8"/>
    <w:rsid w:val="00036407"/>
    <w:rsid w:val="00040276"/>
    <w:rsid w:val="00041A60"/>
    <w:rsid w:val="0004285A"/>
    <w:rsid w:val="00042F6C"/>
    <w:rsid w:val="00047B22"/>
    <w:rsid w:val="0005540A"/>
    <w:rsid w:val="00070AD2"/>
    <w:rsid w:val="000710B4"/>
    <w:rsid w:val="0008256C"/>
    <w:rsid w:val="0008352D"/>
    <w:rsid w:val="00087087"/>
    <w:rsid w:val="00091394"/>
    <w:rsid w:val="000968C7"/>
    <w:rsid w:val="00097B8A"/>
    <w:rsid w:val="000A6B17"/>
    <w:rsid w:val="000B04EC"/>
    <w:rsid w:val="000C06D6"/>
    <w:rsid w:val="000D7CC8"/>
    <w:rsid w:val="000F2350"/>
    <w:rsid w:val="000F3080"/>
    <w:rsid w:val="00103F07"/>
    <w:rsid w:val="00115F59"/>
    <w:rsid w:val="00131A0F"/>
    <w:rsid w:val="001336C4"/>
    <w:rsid w:val="00137747"/>
    <w:rsid w:val="001430D1"/>
    <w:rsid w:val="00156217"/>
    <w:rsid w:val="00156582"/>
    <w:rsid w:val="00164AAA"/>
    <w:rsid w:val="00172DEE"/>
    <w:rsid w:val="00176C00"/>
    <w:rsid w:val="00180759"/>
    <w:rsid w:val="00187B7F"/>
    <w:rsid w:val="00192A16"/>
    <w:rsid w:val="00196936"/>
    <w:rsid w:val="001A32BA"/>
    <w:rsid w:val="001A438C"/>
    <w:rsid w:val="001A5A8C"/>
    <w:rsid w:val="001D3EFF"/>
    <w:rsid w:val="001E79FD"/>
    <w:rsid w:val="00201767"/>
    <w:rsid w:val="00203B2C"/>
    <w:rsid w:val="00221D7D"/>
    <w:rsid w:val="00224A89"/>
    <w:rsid w:val="00245BD7"/>
    <w:rsid w:val="00255870"/>
    <w:rsid w:val="002738CF"/>
    <w:rsid w:val="00292317"/>
    <w:rsid w:val="002940AF"/>
    <w:rsid w:val="00295FB4"/>
    <w:rsid w:val="002A35CF"/>
    <w:rsid w:val="002C5DA7"/>
    <w:rsid w:val="002E54D7"/>
    <w:rsid w:val="003225F7"/>
    <w:rsid w:val="00363B19"/>
    <w:rsid w:val="00364EDF"/>
    <w:rsid w:val="00374880"/>
    <w:rsid w:val="003960FE"/>
    <w:rsid w:val="003A261A"/>
    <w:rsid w:val="003A4A62"/>
    <w:rsid w:val="003C396A"/>
    <w:rsid w:val="003D6BDA"/>
    <w:rsid w:val="003E417B"/>
    <w:rsid w:val="003F2C3B"/>
    <w:rsid w:val="003F2D69"/>
    <w:rsid w:val="004051AA"/>
    <w:rsid w:val="00432045"/>
    <w:rsid w:val="00440003"/>
    <w:rsid w:val="00442F24"/>
    <w:rsid w:val="00442F4D"/>
    <w:rsid w:val="004467D1"/>
    <w:rsid w:val="004513B6"/>
    <w:rsid w:val="00451642"/>
    <w:rsid w:val="004624CD"/>
    <w:rsid w:val="00464BB7"/>
    <w:rsid w:val="004733B2"/>
    <w:rsid w:val="00474581"/>
    <w:rsid w:val="00483C27"/>
    <w:rsid w:val="00491DED"/>
    <w:rsid w:val="004928F1"/>
    <w:rsid w:val="004C39A8"/>
    <w:rsid w:val="004D020D"/>
    <w:rsid w:val="004D6BF9"/>
    <w:rsid w:val="004D788B"/>
    <w:rsid w:val="004E3913"/>
    <w:rsid w:val="004F3786"/>
    <w:rsid w:val="00505E2E"/>
    <w:rsid w:val="00506737"/>
    <w:rsid w:val="00525BF0"/>
    <w:rsid w:val="00541C41"/>
    <w:rsid w:val="005470D0"/>
    <w:rsid w:val="00557F2E"/>
    <w:rsid w:val="00562794"/>
    <w:rsid w:val="0057577D"/>
    <w:rsid w:val="00581A98"/>
    <w:rsid w:val="00590292"/>
    <w:rsid w:val="005905AD"/>
    <w:rsid w:val="00593818"/>
    <w:rsid w:val="0059395E"/>
    <w:rsid w:val="005A4009"/>
    <w:rsid w:val="005B2966"/>
    <w:rsid w:val="005C28AB"/>
    <w:rsid w:val="005C665F"/>
    <w:rsid w:val="005D2313"/>
    <w:rsid w:val="005F209E"/>
    <w:rsid w:val="005F2D4F"/>
    <w:rsid w:val="0060470F"/>
    <w:rsid w:val="0060642C"/>
    <w:rsid w:val="00615E7D"/>
    <w:rsid w:val="0062196A"/>
    <w:rsid w:val="006308B3"/>
    <w:rsid w:val="00636DFB"/>
    <w:rsid w:val="006564CE"/>
    <w:rsid w:val="00664297"/>
    <w:rsid w:val="00665EF3"/>
    <w:rsid w:val="00676BB5"/>
    <w:rsid w:val="006A4FD5"/>
    <w:rsid w:val="006B724E"/>
    <w:rsid w:val="006B78DB"/>
    <w:rsid w:val="006D6897"/>
    <w:rsid w:val="007105A0"/>
    <w:rsid w:val="00710949"/>
    <w:rsid w:val="0072793D"/>
    <w:rsid w:val="00761040"/>
    <w:rsid w:val="00766240"/>
    <w:rsid w:val="00770B54"/>
    <w:rsid w:val="00775A5F"/>
    <w:rsid w:val="007777B9"/>
    <w:rsid w:val="00796651"/>
    <w:rsid w:val="007A1FED"/>
    <w:rsid w:val="007A78A2"/>
    <w:rsid w:val="007B2F79"/>
    <w:rsid w:val="007C5DB6"/>
    <w:rsid w:val="007C710C"/>
    <w:rsid w:val="007E061E"/>
    <w:rsid w:val="007E6CE4"/>
    <w:rsid w:val="007F521B"/>
    <w:rsid w:val="00806ED8"/>
    <w:rsid w:val="00811796"/>
    <w:rsid w:val="00817D65"/>
    <w:rsid w:val="00825246"/>
    <w:rsid w:val="00831E7F"/>
    <w:rsid w:val="00846D5C"/>
    <w:rsid w:val="00865DAC"/>
    <w:rsid w:val="008722B9"/>
    <w:rsid w:val="008D7859"/>
    <w:rsid w:val="008E2DB0"/>
    <w:rsid w:val="008F03A1"/>
    <w:rsid w:val="00906689"/>
    <w:rsid w:val="0090686D"/>
    <w:rsid w:val="00925B1A"/>
    <w:rsid w:val="00940746"/>
    <w:rsid w:val="0096355A"/>
    <w:rsid w:val="00967D9E"/>
    <w:rsid w:val="00972F79"/>
    <w:rsid w:val="00973C3D"/>
    <w:rsid w:val="00973C4B"/>
    <w:rsid w:val="009909D2"/>
    <w:rsid w:val="009B252C"/>
    <w:rsid w:val="009B7AF7"/>
    <w:rsid w:val="009C787D"/>
    <w:rsid w:val="009F01E7"/>
    <w:rsid w:val="00A167C8"/>
    <w:rsid w:val="00A251D8"/>
    <w:rsid w:val="00A30B74"/>
    <w:rsid w:val="00A34216"/>
    <w:rsid w:val="00A34ACD"/>
    <w:rsid w:val="00A50109"/>
    <w:rsid w:val="00A56FA0"/>
    <w:rsid w:val="00A57BF4"/>
    <w:rsid w:val="00A639BF"/>
    <w:rsid w:val="00A73FC0"/>
    <w:rsid w:val="00A83A2C"/>
    <w:rsid w:val="00A86DF4"/>
    <w:rsid w:val="00AA67F3"/>
    <w:rsid w:val="00AB31FE"/>
    <w:rsid w:val="00AC366A"/>
    <w:rsid w:val="00AD1B91"/>
    <w:rsid w:val="00AD6F0F"/>
    <w:rsid w:val="00AE0809"/>
    <w:rsid w:val="00AF5745"/>
    <w:rsid w:val="00B07929"/>
    <w:rsid w:val="00B14E50"/>
    <w:rsid w:val="00B15467"/>
    <w:rsid w:val="00B3138E"/>
    <w:rsid w:val="00B32880"/>
    <w:rsid w:val="00B368F0"/>
    <w:rsid w:val="00B53D12"/>
    <w:rsid w:val="00B71EAE"/>
    <w:rsid w:val="00B76CAB"/>
    <w:rsid w:val="00BB5C6E"/>
    <w:rsid w:val="00BC3619"/>
    <w:rsid w:val="00BD57AB"/>
    <w:rsid w:val="00BE3AF3"/>
    <w:rsid w:val="00BE3B30"/>
    <w:rsid w:val="00BF0672"/>
    <w:rsid w:val="00C11423"/>
    <w:rsid w:val="00C230F3"/>
    <w:rsid w:val="00C556EF"/>
    <w:rsid w:val="00C57FE5"/>
    <w:rsid w:val="00C60F27"/>
    <w:rsid w:val="00C67DE5"/>
    <w:rsid w:val="00C96F39"/>
    <w:rsid w:val="00C97037"/>
    <w:rsid w:val="00CA259A"/>
    <w:rsid w:val="00D25147"/>
    <w:rsid w:val="00D262F0"/>
    <w:rsid w:val="00D27647"/>
    <w:rsid w:val="00D33452"/>
    <w:rsid w:val="00D3788E"/>
    <w:rsid w:val="00D6420A"/>
    <w:rsid w:val="00D649C8"/>
    <w:rsid w:val="00D7111E"/>
    <w:rsid w:val="00D92CB4"/>
    <w:rsid w:val="00D9601B"/>
    <w:rsid w:val="00DA1C4C"/>
    <w:rsid w:val="00DB0408"/>
    <w:rsid w:val="00DD310D"/>
    <w:rsid w:val="00DD5EAA"/>
    <w:rsid w:val="00DE23A1"/>
    <w:rsid w:val="00DE2C01"/>
    <w:rsid w:val="00E114FA"/>
    <w:rsid w:val="00E133DA"/>
    <w:rsid w:val="00E142C0"/>
    <w:rsid w:val="00E20C2A"/>
    <w:rsid w:val="00E22BBC"/>
    <w:rsid w:val="00E33F04"/>
    <w:rsid w:val="00E35639"/>
    <w:rsid w:val="00E4507C"/>
    <w:rsid w:val="00E74AF8"/>
    <w:rsid w:val="00E77056"/>
    <w:rsid w:val="00E77061"/>
    <w:rsid w:val="00EA153F"/>
    <w:rsid w:val="00EB193F"/>
    <w:rsid w:val="00EB26A7"/>
    <w:rsid w:val="00EC5AF0"/>
    <w:rsid w:val="00ED42FB"/>
    <w:rsid w:val="00EE56DA"/>
    <w:rsid w:val="00F00275"/>
    <w:rsid w:val="00F04F52"/>
    <w:rsid w:val="00F071C5"/>
    <w:rsid w:val="00F11A3D"/>
    <w:rsid w:val="00F15D47"/>
    <w:rsid w:val="00F25888"/>
    <w:rsid w:val="00F443E0"/>
    <w:rsid w:val="00F90326"/>
    <w:rsid w:val="00FC1E31"/>
    <w:rsid w:val="00FD41EE"/>
    <w:rsid w:val="00FD6776"/>
    <w:rsid w:val="00FF75DF"/>
    <w:rsid w:val="0F27383D"/>
    <w:rsid w:val="11FB6BE9"/>
    <w:rsid w:val="17107E0E"/>
    <w:rsid w:val="1B5E4E98"/>
    <w:rsid w:val="20D87EB1"/>
    <w:rsid w:val="396D7FA2"/>
    <w:rsid w:val="4D674D7E"/>
    <w:rsid w:val="63BE5245"/>
    <w:rsid w:val="65443375"/>
    <w:rsid w:val="78DB482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58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semiHidden="0" w:unhideWhenUsed="0"/>
    <w:lsdException w:name="footer" w:semiHidden="0" w:unhideWhenUsed="0"/>
    <w:lsdException w:name="caption" w:locked="1" w:uiPriority="0" w:qFormat="1"/>
    <w:lsdException w:name="annotation reference" w:qFormat="1"/>
    <w:lsdException w:name="page number" w:semiHidden="0" w:unhideWhenUsed="0"/>
    <w:lsdException w:name="Title" w:locked="1" w:semiHidden="0" w:uiPriority="0" w:unhideWhenUsed="0" w:qFormat="1"/>
    <w:lsdException w:name="Default Paragraph Font" w:uiPriority="1"/>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semiHidden="0" w:unhideWhenUsed="0"/>
    <w:lsdException w:name="Normal Table" w:qFormat="1"/>
    <w:lsdException w:name="annotation subject" w:qFormat="1"/>
    <w:lsdException w:name="Balloon Text" w:unhideWhenUsed="0"/>
    <w:lsdException w:name="Table Grid" w:locked="1"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4880"/>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374880"/>
    <w:pPr>
      <w:jc w:val="left"/>
    </w:pPr>
    <w:rPr>
      <w:rFonts w:cs="Times New Roman"/>
    </w:rPr>
  </w:style>
  <w:style w:type="paragraph" w:styleId="a4">
    <w:name w:val="Balloon Text"/>
    <w:basedOn w:val="a"/>
    <w:link w:val="Char0"/>
    <w:uiPriority w:val="99"/>
    <w:semiHidden/>
    <w:rsid w:val="00374880"/>
    <w:rPr>
      <w:rFonts w:cs="Times New Roman"/>
      <w:sz w:val="18"/>
      <w:szCs w:val="18"/>
    </w:rPr>
  </w:style>
  <w:style w:type="paragraph" w:styleId="a5">
    <w:name w:val="footer"/>
    <w:basedOn w:val="a"/>
    <w:link w:val="Char1"/>
    <w:uiPriority w:val="99"/>
    <w:rsid w:val="00374880"/>
    <w:pPr>
      <w:tabs>
        <w:tab w:val="center" w:pos="4153"/>
        <w:tab w:val="right" w:pos="8306"/>
      </w:tabs>
      <w:snapToGrid w:val="0"/>
      <w:jc w:val="left"/>
    </w:pPr>
    <w:rPr>
      <w:rFonts w:cs="Times New Roman"/>
      <w:kern w:val="0"/>
      <w:sz w:val="18"/>
      <w:szCs w:val="18"/>
    </w:rPr>
  </w:style>
  <w:style w:type="paragraph" w:styleId="a6">
    <w:name w:val="header"/>
    <w:basedOn w:val="a"/>
    <w:link w:val="Char2"/>
    <w:uiPriority w:val="99"/>
    <w:rsid w:val="00374880"/>
    <w:pPr>
      <w:pBdr>
        <w:bottom w:val="single" w:sz="6" w:space="1" w:color="auto"/>
      </w:pBdr>
      <w:tabs>
        <w:tab w:val="center" w:pos="4153"/>
        <w:tab w:val="right" w:pos="8306"/>
      </w:tabs>
      <w:snapToGrid w:val="0"/>
      <w:jc w:val="center"/>
    </w:pPr>
    <w:rPr>
      <w:rFonts w:cs="Times New Roman"/>
      <w:kern w:val="0"/>
      <w:sz w:val="18"/>
      <w:szCs w:val="18"/>
    </w:rPr>
  </w:style>
  <w:style w:type="paragraph" w:styleId="a7">
    <w:name w:val="Normal (Web)"/>
    <w:basedOn w:val="a"/>
    <w:uiPriority w:val="99"/>
    <w:rsid w:val="00374880"/>
    <w:pPr>
      <w:spacing w:beforeAutospacing="1" w:afterAutospacing="1"/>
      <w:jc w:val="left"/>
    </w:pPr>
    <w:rPr>
      <w:kern w:val="0"/>
      <w:sz w:val="24"/>
      <w:szCs w:val="24"/>
    </w:rPr>
  </w:style>
  <w:style w:type="paragraph" w:styleId="a8">
    <w:name w:val="annotation subject"/>
    <w:basedOn w:val="a3"/>
    <w:next w:val="a3"/>
    <w:link w:val="Char3"/>
    <w:uiPriority w:val="99"/>
    <w:semiHidden/>
    <w:unhideWhenUsed/>
    <w:qFormat/>
    <w:rsid w:val="00374880"/>
    <w:rPr>
      <w:b/>
      <w:bCs/>
    </w:rPr>
  </w:style>
  <w:style w:type="character" w:styleId="a9">
    <w:name w:val="page number"/>
    <w:basedOn w:val="a0"/>
    <w:uiPriority w:val="99"/>
    <w:rsid w:val="00374880"/>
  </w:style>
  <w:style w:type="character" w:styleId="aa">
    <w:name w:val="annotation reference"/>
    <w:uiPriority w:val="99"/>
    <w:semiHidden/>
    <w:unhideWhenUsed/>
    <w:qFormat/>
    <w:rsid w:val="00374880"/>
    <w:rPr>
      <w:sz w:val="21"/>
      <w:szCs w:val="21"/>
    </w:rPr>
  </w:style>
  <w:style w:type="paragraph" w:customStyle="1" w:styleId="1">
    <w:name w:val="无间隔1"/>
    <w:uiPriority w:val="99"/>
    <w:rsid w:val="00374880"/>
    <w:pPr>
      <w:widowControl w:val="0"/>
      <w:jc w:val="both"/>
    </w:pPr>
    <w:rPr>
      <w:rFonts w:cs="Calibri"/>
      <w:kern w:val="2"/>
      <w:sz w:val="21"/>
      <w:szCs w:val="21"/>
    </w:rPr>
  </w:style>
  <w:style w:type="paragraph" w:customStyle="1" w:styleId="10">
    <w:name w:val="列出段落1"/>
    <w:basedOn w:val="a"/>
    <w:uiPriority w:val="99"/>
    <w:rsid w:val="00374880"/>
    <w:pPr>
      <w:spacing w:line="560" w:lineRule="exact"/>
      <w:ind w:firstLineChars="200" w:firstLine="420"/>
    </w:pPr>
  </w:style>
  <w:style w:type="paragraph" w:customStyle="1" w:styleId="Char4">
    <w:name w:val="Char"/>
    <w:basedOn w:val="a"/>
    <w:uiPriority w:val="99"/>
    <w:rsid w:val="00374880"/>
    <w:pPr>
      <w:widowControl/>
      <w:spacing w:after="160" w:line="240" w:lineRule="exact"/>
      <w:jc w:val="left"/>
    </w:pPr>
    <w:rPr>
      <w:rFonts w:ascii="Times New Roman" w:hAnsi="Times New Roman" w:cs="Times New Roman"/>
    </w:rPr>
  </w:style>
  <w:style w:type="character" w:customStyle="1" w:styleId="Char1">
    <w:name w:val="页脚 Char"/>
    <w:link w:val="a5"/>
    <w:uiPriority w:val="99"/>
    <w:locked/>
    <w:rsid w:val="00374880"/>
    <w:rPr>
      <w:rFonts w:ascii="Calibri" w:hAnsi="Calibri" w:cs="Calibri"/>
      <w:sz w:val="18"/>
      <w:szCs w:val="18"/>
    </w:rPr>
  </w:style>
  <w:style w:type="character" w:customStyle="1" w:styleId="Char2">
    <w:name w:val="页眉 Char"/>
    <w:link w:val="a6"/>
    <w:uiPriority w:val="99"/>
    <w:semiHidden/>
    <w:locked/>
    <w:rsid w:val="00374880"/>
    <w:rPr>
      <w:rFonts w:ascii="Calibri" w:hAnsi="Calibri" w:cs="Calibri"/>
      <w:sz w:val="18"/>
      <w:szCs w:val="18"/>
    </w:rPr>
  </w:style>
  <w:style w:type="character" w:customStyle="1" w:styleId="Char0">
    <w:name w:val="批注框文本 Char"/>
    <w:link w:val="a4"/>
    <w:uiPriority w:val="99"/>
    <w:semiHidden/>
    <w:qFormat/>
    <w:locked/>
    <w:rsid w:val="00374880"/>
    <w:rPr>
      <w:rFonts w:ascii="Calibri" w:hAnsi="Calibri" w:cs="Calibri"/>
      <w:kern w:val="2"/>
      <w:sz w:val="18"/>
      <w:szCs w:val="18"/>
    </w:rPr>
  </w:style>
  <w:style w:type="paragraph" w:customStyle="1" w:styleId="-">
    <w:name w:val="标题-公文"/>
    <w:qFormat/>
    <w:rsid w:val="00374880"/>
    <w:pPr>
      <w:jc w:val="center"/>
      <w:outlineLvl w:val="0"/>
    </w:pPr>
    <w:rPr>
      <w:rFonts w:ascii="Times New Roman" w:eastAsia="华文中宋" w:hAnsi="Times New Roman"/>
      <w:kern w:val="2"/>
      <w:sz w:val="36"/>
      <w:szCs w:val="21"/>
    </w:rPr>
  </w:style>
  <w:style w:type="paragraph" w:customStyle="1" w:styleId="-0">
    <w:name w:val="正文-公文"/>
    <w:qFormat/>
    <w:rsid w:val="00374880"/>
    <w:pPr>
      <w:ind w:firstLineChars="200" w:firstLine="640"/>
      <w:jc w:val="both"/>
    </w:pPr>
    <w:rPr>
      <w:rFonts w:ascii="Times New Roman" w:eastAsia="仿宋_GB2312" w:hAnsi="Times New Roman"/>
      <w:kern w:val="2"/>
      <w:sz w:val="32"/>
      <w:szCs w:val="21"/>
    </w:rPr>
  </w:style>
  <w:style w:type="paragraph" w:customStyle="1" w:styleId="-1">
    <w:name w:val="一级标题-公文"/>
    <w:qFormat/>
    <w:rsid w:val="00374880"/>
    <w:pPr>
      <w:ind w:firstLineChars="200" w:firstLine="200"/>
      <w:jc w:val="both"/>
      <w:outlineLvl w:val="0"/>
    </w:pPr>
    <w:rPr>
      <w:rFonts w:ascii="Times New Roman" w:eastAsia="黑体" w:hAnsi="Times New Roman"/>
      <w:kern w:val="2"/>
      <w:sz w:val="32"/>
      <w:szCs w:val="21"/>
    </w:rPr>
  </w:style>
  <w:style w:type="character" w:customStyle="1" w:styleId="Char">
    <w:name w:val="批注文字 Char"/>
    <w:link w:val="a3"/>
    <w:uiPriority w:val="99"/>
    <w:semiHidden/>
    <w:qFormat/>
    <w:rsid w:val="00374880"/>
    <w:rPr>
      <w:rFonts w:ascii="Calibri" w:hAnsi="Calibri" w:cs="Calibri"/>
      <w:kern w:val="2"/>
      <w:sz w:val="21"/>
      <w:szCs w:val="21"/>
    </w:rPr>
  </w:style>
  <w:style w:type="character" w:customStyle="1" w:styleId="Char3">
    <w:name w:val="批注主题 Char"/>
    <w:link w:val="a8"/>
    <w:uiPriority w:val="99"/>
    <w:semiHidden/>
    <w:rsid w:val="00374880"/>
    <w:rPr>
      <w:rFonts w:ascii="Calibri" w:hAnsi="Calibri" w:cs="Calibri"/>
      <w:b/>
      <w:bCs/>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microsoft.com/office/2011/relationships/people" Target="people.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125</TotalTime>
  <Pages>5</Pages>
  <Words>419</Words>
  <Characters>2390</Characters>
  <Application>Microsoft Office Word</Application>
  <DocSecurity>0</DocSecurity>
  <Lines>19</Lines>
  <Paragraphs>5</Paragraphs>
  <ScaleCrop>false</ScaleCrop>
  <HeadingPairs>
    <vt:vector size="2" baseType="variant">
      <vt:variant>
        <vt:lpstr>标题</vt:lpstr>
      </vt:variant>
      <vt:variant>
        <vt:i4>1</vt:i4>
      </vt:variant>
    </vt:vector>
  </HeadingPairs>
  <TitlesOfParts>
    <vt:vector size="1" baseType="lpstr">
      <vt:lpstr>小微权力清单治理微腐败</vt:lpstr>
    </vt:vector>
  </TitlesOfParts>
  <Company>微软中国</Company>
  <LinksUpToDate>false</LinksUpToDate>
  <CharactersWithSpaces>2804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小微权力清单治理微腐败</dc:title>
  <dc:creator>C</dc:creator>
  <cp:lastModifiedBy>pc</cp:lastModifiedBy>
  <cp:revision>93</cp:revision>
  <cp:lastPrinted>2021-09-03T00:58:00Z</cp:lastPrinted>
  <dcterms:created xsi:type="dcterms:W3CDTF">2021-08-10T02:24:00Z</dcterms:created>
  <dcterms:modified xsi:type="dcterms:W3CDTF">2021-10-13T02:02:00Z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2052-11.8.2.8506</vt:lpwstr>
  </property>
  <property fmtid="{D5CDD505-2E9C-101B-9397-08002B2CF9AE}" pid="3" name="ICV">
    <vt:lpwstr>6EEEEFD1E37C47B099F38A589EC84095</vt:lpwstr>
  </property>
</Properties>
</file>