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0F0" w:rsidRDefault="00C540F0" w:rsidP="00C540F0">
      <w:pPr>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2</w:t>
      </w:r>
    </w:p>
    <w:p w:rsidR="00C540F0" w:rsidRDefault="00C540F0" w:rsidP="00C540F0">
      <w:pPr>
        <w:rPr>
          <w:rFonts w:ascii="Times New Roman" w:eastAsia="仿宋" w:hAnsi="Times New Roman" w:cs="Times New Roman"/>
          <w:sz w:val="32"/>
          <w:szCs w:val="32"/>
        </w:rPr>
      </w:pPr>
    </w:p>
    <w:p w:rsidR="00C540F0" w:rsidRDefault="00C540F0" w:rsidP="00C540F0">
      <w:pPr>
        <w:spacing w:afterLines="150" w:line="560" w:lineRule="exact"/>
        <w:jc w:val="center"/>
        <w:rPr>
          <w:rFonts w:ascii="华文中宋" w:eastAsia="华文中宋" w:hAnsi="华文中宋" w:cs="Times New Roman"/>
          <w:b/>
          <w:bCs/>
          <w:kern w:val="0"/>
          <w:sz w:val="36"/>
          <w:szCs w:val="36"/>
        </w:rPr>
      </w:pPr>
      <w:r>
        <w:rPr>
          <w:rFonts w:ascii="华文中宋" w:eastAsia="华文中宋" w:hAnsi="华文中宋" w:cs="Times New Roman" w:hint="eastAsia"/>
          <w:b/>
          <w:bCs/>
          <w:kern w:val="0"/>
          <w:sz w:val="36"/>
          <w:szCs w:val="36"/>
        </w:rPr>
        <w:t>家庭农场从业者职业能力体系</w:t>
      </w:r>
    </w:p>
    <w:p w:rsidR="00C540F0" w:rsidRDefault="00C540F0" w:rsidP="00C540F0">
      <w:pPr>
        <w:spacing w:afterLines="50"/>
        <w:rPr>
          <w:rFonts w:ascii="楷体" w:eastAsia="楷体" w:hAnsi="楷体" w:cs="Times New Roman"/>
          <w:b/>
          <w:sz w:val="32"/>
          <w:szCs w:val="32"/>
        </w:rPr>
      </w:pPr>
      <w:r>
        <w:rPr>
          <w:rFonts w:ascii="楷体" w:eastAsia="楷体" w:hAnsi="楷体" w:cs="Times New Roman" w:hint="eastAsia"/>
          <w:b/>
          <w:sz w:val="32"/>
          <w:szCs w:val="32"/>
        </w:rPr>
        <w:t>第一部分</w:t>
      </w:r>
      <w:r>
        <w:rPr>
          <w:rFonts w:ascii="楷体" w:eastAsia="楷体" w:hAnsi="楷体" w:cs="Times New Roman"/>
          <w:b/>
          <w:sz w:val="32"/>
          <w:szCs w:val="32"/>
        </w:rPr>
        <w:t>：</w:t>
      </w:r>
      <w:r>
        <w:rPr>
          <w:rFonts w:ascii="楷体" w:eastAsia="楷体" w:hAnsi="楷体" w:cs="Times New Roman" w:hint="eastAsia"/>
          <w:b/>
          <w:sz w:val="32"/>
          <w:szCs w:val="32"/>
        </w:rPr>
        <w:t>专业</w:t>
      </w:r>
      <w:r>
        <w:rPr>
          <w:rFonts w:ascii="楷体" w:eastAsia="楷体" w:hAnsi="楷体" w:cs="Times New Roman"/>
          <w:b/>
          <w:sz w:val="32"/>
          <w:szCs w:val="32"/>
        </w:rPr>
        <w:t>能力</w:t>
      </w:r>
    </w:p>
    <w:tbl>
      <w:tblPr>
        <w:tblpPr w:leftFromText="180" w:rightFromText="180" w:vertAnchor="text" w:tblpXSpec="center" w:tblpY="1"/>
        <w:tblOverlap w:val="neve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701"/>
        <w:gridCol w:w="6804"/>
      </w:tblGrid>
      <w:tr w:rsidR="00C540F0" w:rsidTr="006D0066">
        <w:trPr>
          <w:trHeight w:val="645"/>
          <w:jc w:val="center"/>
        </w:trPr>
        <w:tc>
          <w:tcPr>
            <w:tcW w:w="1560" w:type="dxa"/>
            <w:tcBorders>
              <w:tl2br w:val="nil"/>
              <w:tr2bl w:val="nil"/>
            </w:tcBorders>
            <w:vAlign w:val="center"/>
          </w:tcPr>
          <w:p w:rsidR="00C540F0" w:rsidRDefault="00C540F0" w:rsidP="006D0066">
            <w:pPr>
              <w:widowControl/>
              <w:snapToGrid w:val="0"/>
              <w:jc w:val="center"/>
              <w:rPr>
                <w:rFonts w:ascii="楷体" w:eastAsia="楷体" w:hAnsi="楷体" w:cs="Times New Roman"/>
                <w:b/>
                <w:bCs/>
                <w:kern w:val="0"/>
                <w:sz w:val="28"/>
                <w:szCs w:val="28"/>
              </w:rPr>
            </w:pPr>
            <w:r>
              <w:rPr>
                <w:rFonts w:ascii="楷体" w:eastAsia="楷体" w:hAnsi="楷体" w:cs="Times New Roman" w:hint="eastAsia"/>
                <w:b/>
                <w:bCs/>
                <w:kern w:val="0"/>
                <w:sz w:val="28"/>
                <w:szCs w:val="28"/>
              </w:rPr>
              <w:t>工作领域</w:t>
            </w:r>
          </w:p>
        </w:tc>
        <w:tc>
          <w:tcPr>
            <w:tcW w:w="1701" w:type="dxa"/>
            <w:tcBorders>
              <w:tl2br w:val="nil"/>
              <w:tr2bl w:val="nil"/>
            </w:tcBorders>
            <w:vAlign w:val="center"/>
          </w:tcPr>
          <w:p w:rsidR="00C540F0" w:rsidRDefault="00C540F0" w:rsidP="006D0066">
            <w:pPr>
              <w:widowControl/>
              <w:snapToGrid w:val="0"/>
              <w:jc w:val="center"/>
              <w:rPr>
                <w:rFonts w:ascii="楷体" w:eastAsia="楷体" w:hAnsi="楷体" w:cs="Times New Roman"/>
                <w:b/>
                <w:bCs/>
                <w:kern w:val="0"/>
                <w:sz w:val="28"/>
                <w:szCs w:val="28"/>
              </w:rPr>
            </w:pPr>
            <w:r>
              <w:rPr>
                <w:rFonts w:ascii="楷体" w:eastAsia="楷体" w:hAnsi="楷体" w:cs="Times New Roman" w:hint="eastAsia"/>
                <w:b/>
                <w:bCs/>
                <w:kern w:val="0"/>
                <w:sz w:val="28"/>
                <w:szCs w:val="28"/>
              </w:rPr>
              <w:t>工作任务</w:t>
            </w:r>
          </w:p>
        </w:tc>
        <w:tc>
          <w:tcPr>
            <w:tcW w:w="6804" w:type="dxa"/>
            <w:tcBorders>
              <w:tl2br w:val="nil"/>
              <w:tr2bl w:val="nil"/>
            </w:tcBorders>
            <w:vAlign w:val="center"/>
          </w:tcPr>
          <w:p w:rsidR="00C540F0" w:rsidRDefault="00C540F0" w:rsidP="006D0066">
            <w:pPr>
              <w:widowControl/>
              <w:snapToGrid w:val="0"/>
              <w:jc w:val="center"/>
              <w:rPr>
                <w:rFonts w:ascii="楷体" w:eastAsia="楷体" w:hAnsi="楷体" w:cs="Times New Roman"/>
                <w:b/>
                <w:bCs/>
                <w:kern w:val="0"/>
                <w:sz w:val="28"/>
                <w:szCs w:val="28"/>
              </w:rPr>
            </w:pPr>
            <w:r>
              <w:rPr>
                <w:rFonts w:ascii="楷体" w:eastAsia="楷体" w:hAnsi="楷体" w:cs="Times New Roman" w:hint="eastAsia"/>
                <w:b/>
                <w:bCs/>
                <w:kern w:val="0"/>
                <w:sz w:val="28"/>
                <w:szCs w:val="28"/>
              </w:rPr>
              <w:t>职 业 能 力</w:t>
            </w:r>
          </w:p>
        </w:tc>
      </w:tr>
      <w:tr w:rsidR="00C540F0" w:rsidTr="006D0066">
        <w:trPr>
          <w:trHeight w:val="30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1.</w:t>
            </w:r>
            <w:r>
              <w:rPr>
                <w:rFonts w:ascii="Times New Roman" w:eastAsia="华文仿宋" w:hAnsi="Times New Roman" w:cs="Times New Roman" w:hint="eastAsia"/>
                <w:bCs/>
                <w:kern w:val="0"/>
                <w:sz w:val="24"/>
                <w:szCs w:val="28"/>
              </w:rPr>
              <w:t>农场主</w:t>
            </w:r>
            <w:r>
              <w:rPr>
                <w:rFonts w:ascii="Times New Roman" w:eastAsia="华文仿宋" w:hAnsi="Times New Roman" w:cs="Times New Roman"/>
                <w:bCs/>
                <w:kern w:val="0"/>
                <w:sz w:val="24"/>
                <w:szCs w:val="28"/>
              </w:rPr>
              <w:t>常规能力</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1.1</w:t>
            </w:r>
            <w:r>
              <w:rPr>
                <w:rFonts w:ascii="Times New Roman" w:eastAsia="华文仿宋" w:hAnsi="Times New Roman" w:cs="Times New Roman" w:hint="eastAsia"/>
                <w:bCs/>
                <w:kern w:val="0"/>
                <w:sz w:val="24"/>
                <w:szCs w:val="28"/>
              </w:rPr>
              <w:t>产业</w:t>
            </w:r>
            <w:r>
              <w:rPr>
                <w:rFonts w:ascii="Times New Roman" w:eastAsia="华文仿宋" w:hAnsi="Times New Roman" w:cs="Times New Roman"/>
                <w:bCs/>
                <w:kern w:val="0"/>
                <w:sz w:val="24"/>
                <w:szCs w:val="28"/>
              </w:rPr>
              <w:t>认知</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1.1.1 </w:t>
            </w:r>
            <w:r>
              <w:rPr>
                <w:rFonts w:ascii="Times New Roman" w:eastAsia="华文仿宋" w:hAnsi="Times New Roman" w:cs="Times New Roman"/>
                <w:bCs/>
                <w:kern w:val="0"/>
                <w:sz w:val="24"/>
                <w:szCs w:val="28"/>
              </w:rPr>
              <w:t>了解本地区同类型家庭农场的基本情况</w:t>
            </w:r>
          </w:p>
        </w:tc>
      </w:tr>
      <w:tr w:rsidR="00C540F0" w:rsidTr="006D0066">
        <w:trPr>
          <w:trHeight w:val="525"/>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1.1.2 </w:t>
            </w:r>
            <w:r>
              <w:rPr>
                <w:rFonts w:ascii="Times New Roman" w:eastAsia="华文仿宋" w:hAnsi="Times New Roman" w:cs="Times New Roman" w:hint="eastAsia"/>
                <w:bCs/>
                <w:kern w:val="0"/>
                <w:sz w:val="24"/>
                <w:szCs w:val="28"/>
              </w:rPr>
              <w:t>熟悉同类农（园艺）产品的主要品种、等级、产量、价格、销售等基本情况（同类畜禽产品</w:t>
            </w:r>
            <w:r>
              <w:rPr>
                <w:rFonts w:ascii="Times New Roman" w:eastAsia="华文仿宋" w:hAnsi="Times New Roman" w:cs="Times New Roman"/>
                <w:bCs/>
                <w:kern w:val="0"/>
                <w:sz w:val="24"/>
                <w:szCs w:val="28"/>
              </w:rPr>
              <w:t>、水产</w:t>
            </w:r>
            <w:r>
              <w:rPr>
                <w:rFonts w:ascii="Times New Roman" w:eastAsia="华文仿宋" w:hAnsi="Times New Roman" w:cs="Times New Roman" w:hint="eastAsia"/>
                <w:bCs/>
                <w:kern w:val="0"/>
                <w:sz w:val="24"/>
                <w:szCs w:val="28"/>
              </w:rPr>
              <w:t>品的主要品种、规模、价格、销售等基本情况）</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1.1.3 </w:t>
            </w:r>
            <w:r>
              <w:rPr>
                <w:rFonts w:ascii="Times New Roman" w:eastAsia="华文仿宋" w:hAnsi="Times New Roman" w:cs="Times New Roman" w:hint="eastAsia"/>
                <w:bCs/>
                <w:kern w:val="0"/>
                <w:sz w:val="24"/>
                <w:szCs w:val="28"/>
              </w:rPr>
              <w:t>了解土地的地理位置、形状面积、道路交通、排灌系统（卫生防疫）、地上构筑物等</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1.1.4 </w:t>
            </w:r>
            <w:r>
              <w:rPr>
                <w:rFonts w:ascii="Times New Roman" w:eastAsia="华文仿宋" w:hAnsi="Times New Roman" w:cs="Times New Roman" w:hint="eastAsia"/>
                <w:bCs/>
                <w:kern w:val="0"/>
                <w:sz w:val="24"/>
                <w:szCs w:val="28"/>
              </w:rPr>
              <w:t>能开展环境评估、水土检测、劳动力评估、病虫草鼠害评估（防疫要求评估）、土壤肥力评估等活动</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1.1.5 </w:t>
            </w:r>
            <w:r>
              <w:rPr>
                <w:rFonts w:ascii="Times New Roman" w:eastAsia="华文仿宋" w:hAnsi="Times New Roman" w:cs="Times New Roman"/>
                <w:bCs/>
                <w:kern w:val="0"/>
                <w:sz w:val="24"/>
                <w:szCs w:val="28"/>
              </w:rPr>
              <w:t>能明确家庭农场定位</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1.1.6 </w:t>
            </w:r>
            <w:r>
              <w:rPr>
                <w:rFonts w:ascii="Times New Roman" w:eastAsia="华文仿宋" w:hAnsi="Times New Roman" w:cs="Times New Roman" w:hint="eastAsia"/>
                <w:bCs/>
                <w:kern w:val="0"/>
                <w:sz w:val="24"/>
                <w:szCs w:val="28"/>
              </w:rPr>
              <w:t>能明确农（园艺、畜禽、水产）产品市场定位并预判市场前景</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1.1.7 </w:t>
            </w:r>
            <w:r>
              <w:rPr>
                <w:rFonts w:ascii="Times New Roman" w:eastAsia="华文仿宋" w:hAnsi="Times New Roman" w:cs="Times New Roman" w:hint="eastAsia"/>
                <w:bCs/>
                <w:kern w:val="0"/>
                <w:sz w:val="24"/>
                <w:szCs w:val="28"/>
              </w:rPr>
              <w:t>能了解主营</w:t>
            </w:r>
            <w:r>
              <w:rPr>
                <w:rFonts w:ascii="Times New Roman" w:eastAsia="华文仿宋" w:hAnsi="Times New Roman" w:cs="Times New Roman"/>
                <w:bCs/>
                <w:kern w:val="0"/>
                <w:sz w:val="24"/>
                <w:szCs w:val="28"/>
              </w:rPr>
              <w:t>农</w:t>
            </w:r>
            <w:r>
              <w:rPr>
                <w:rFonts w:ascii="Times New Roman" w:eastAsia="华文仿宋" w:hAnsi="Times New Roman" w:cs="Times New Roman" w:hint="eastAsia"/>
                <w:bCs/>
                <w:kern w:val="0"/>
                <w:sz w:val="24"/>
                <w:szCs w:val="28"/>
              </w:rPr>
              <w:t>产品品种、目标品质、生产规模、资金来源、产品等级、销售形式、市场渠道等</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1.1.8 </w:t>
            </w:r>
            <w:r>
              <w:rPr>
                <w:rFonts w:ascii="Times New Roman" w:eastAsia="华文仿宋" w:hAnsi="Times New Roman" w:cs="Times New Roman"/>
                <w:bCs/>
                <w:kern w:val="0"/>
                <w:sz w:val="24"/>
                <w:szCs w:val="28"/>
              </w:rPr>
              <w:t>能合理确定家庭农场土地用途及其功能区分布</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1.2</w:t>
            </w:r>
            <w:r>
              <w:rPr>
                <w:rFonts w:ascii="Times New Roman" w:eastAsia="华文仿宋" w:hAnsi="Times New Roman" w:cs="Times New Roman" w:hint="eastAsia"/>
                <w:bCs/>
                <w:kern w:val="0"/>
                <w:sz w:val="24"/>
                <w:szCs w:val="28"/>
              </w:rPr>
              <w:t>了解</w:t>
            </w:r>
            <w:r>
              <w:rPr>
                <w:rFonts w:ascii="Times New Roman" w:eastAsia="华文仿宋" w:hAnsi="Times New Roman" w:cs="Times New Roman"/>
                <w:bCs/>
                <w:kern w:val="0"/>
                <w:sz w:val="24"/>
                <w:szCs w:val="28"/>
              </w:rPr>
              <w:t>地方</w:t>
            </w:r>
            <w:r>
              <w:rPr>
                <w:rFonts w:ascii="Times New Roman" w:eastAsia="华文仿宋" w:hAnsi="Times New Roman" w:cs="Times New Roman" w:hint="eastAsia"/>
                <w:bCs/>
                <w:kern w:val="0"/>
                <w:sz w:val="24"/>
                <w:szCs w:val="28"/>
              </w:rPr>
              <w:t>政策</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1.2.1 </w:t>
            </w:r>
            <w:r>
              <w:rPr>
                <w:rFonts w:ascii="Times New Roman" w:eastAsia="华文仿宋" w:hAnsi="Times New Roman" w:cs="Times New Roman"/>
                <w:bCs/>
                <w:kern w:val="0"/>
                <w:sz w:val="24"/>
                <w:szCs w:val="28"/>
              </w:rPr>
              <w:t>知晓地方性农业专项政策</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1.2.2 </w:t>
            </w:r>
            <w:r>
              <w:rPr>
                <w:rFonts w:ascii="Times New Roman" w:eastAsia="华文仿宋" w:hAnsi="Times New Roman" w:cs="Times New Roman"/>
                <w:bCs/>
                <w:kern w:val="0"/>
                <w:sz w:val="24"/>
                <w:szCs w:val="28"/>
              </w:rPr>
              <w:t>熟悉乡村建设、永久基本农田等区域性、地方性规划</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1.2.3 </w:t>
            </w:r>
            <w:r>
              <w:rPr>
                <w:rFonts w:ascii="Times New Roman" w:eastAsia="华文仿宋" w:hAnsi="Times New Roman" w:cs="Times New Roman"/>
                <w:bCs/>
                <w:kern w:val="0"/>
                <w:sz w:val="24"/>
                <w:szCs w:val="28"/>
              </w:rPr>
              <w:t>能辨别区分出政策法规中的关键条文和重要信息</w:t>
            </w:r>
          </w:p>
        </w:tc>
      </w:tr>
      <w:tr w:rsidR="00C540F0" w:rsidTr="006D0066">
        <w:trPr>
          <w:trHeight w:val="289"/>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1.3</w:t>
            </w:r>
            <w:r>
              <w:rPr>
                <w:rFonts w:ascii="Times New Roman" w:eastAsia="华文仿宋" w:hAnsi="Times New Roman" w:cs="Times New Roman" w:hint="eastAsia"/>
                <w:bCs/>
                <w:kern w:val="0"/>
                <w:sz w:val="24"/>
                <w:szCs w:val="28"/>
              </w:rPr>
              <w:t>资金筹集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1.3.1 </w:t>
            </w:r>
            <w:r>
              <w:rPr>
                <w:rFonts w:ascii="Times New Roman" w:eastAsia="华文仿宋" w:hAnsi="Times New Roman" w:cs="Times New Roman"/>
                <w:bCs/>
                <w:kern w:val="0"/>
                <w:sz w:val="24"/>
                <w:szCs w:val="28"/>
              </w:rPr>
              <w:t>了解常见的筹资方式和途径</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1.3.2 </w:t>
            </w:r>
            <w:r>
              <w:rPr>
                <w:rFonts w:ascii="Times New Roman" w:eastAsia="华文仿宋" w:hAnsi="Times New Roman" w:cs="Times New Roman"/>
                <w:bCs/>
                <w:kern w:val="0"/>
                <w:sz w:val="24"/>
                <w:szCs w:val="28"/>
              </w:rPr>
              <w:t>能通过合法途径获得家庭农场所需资金</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1.4</w:t>
            </w:r>
            <w:r>
              <w:rPr>
                <w:rFonts w:ascii="Times New Roman" w:eastAsia="华文仿宋" w:hAnsi="Times New Roman" w:cs="Times New Roman" w:hint="eastAsia"/>
                <w:bCs/>
                <w:kern w:val="0"/>
                <w:sz w:val="24"/>
                <w:szCs w:val="28"/>
              </w:rPr>
              <w:t>农场建设</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1.4.1 </w:t>
            </w:r>
            <w:r>
              <w:rPr>
                <w:rFonts w:ascii="Times New Roman" w:eastAsia="华文仿宋" w:hAnsi="Times New Roman" w:cs="Times New Roman" w:hint="eastAsia"/>
                <w:bCs/>
                <w:kern w:val="0"/>
                <w:sz w:val="24"/>
                <w:szCs w:val="28"/>
              </w:rPr>
              <w:t>熟悉高标准农田（养殖用地、设施）建设的基本知识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1.4.2 </w:t>
            </w:r>
            <w:r>
              <w:rPr>
                <w:rFonts w:ascii="Times New Roman" w:eastAsia="华文仿宋" w:hAnsi="Times New Roman" w:cs="Times New Roman" w:hint="eastAsia"/>
                <w:bCs/>
                <w:kern w:val="0"/>
                <w:sz w:val="24"/>
                <w:szCs w:val="28"/>
              </w:rPr>
              <w:t>能进行农（园艺）作物耕作区（养殖场区）的合理规划布局</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1.4.3 </w:t>
            </w:r>
            <w:r>
              <w:rPr>
                <w:rFonts w:ascii="Times New Roman" w:eastAsia="华文仿宋" w:hAnsi="Times New Roman" w:cs="Times New Roman" w:hint="eastAsia"/>
                <w:bCs/>
                <w:kern w:val="0"/>
                <w:sz w:val="24"/>
                <w:szCs w:val="28"/>
              </w:rPr>
              <w:t>能进行田面平整及地埂修筑（养殖舍建设）</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1.4.4 </w:t>
            </w:r>
            <w:r>
              <w:rPr>
                <w:rFonts w:ascii="Times New Roman" w:eastAsia="华文仿宋" w:hAnsi="Times New Roman" w:cs="Times New Roman" w:hint="eastAsia"/>
                <w:bCs/>
                <w:kern w:val="0"/>
                <w:sz w:val="24"/>
                <w:szCs w:val="28"/>
              </w:rPr>
              <w:t>能按照家庭农场功能分区开展内部灌排、道路等建设</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1.4.5 </w:t>
            </w:r>
            <w:r>
              <w:rPr>
                <w:rFonts w:ascii="Times New Roman" w:eastAsia="华文仿宋" w:hAnsi="Times New Roman" w:cs="Times New Roman" w:hint="eastAsia"/>
                <w:bCs/>
                <w:kern w:val="0"/>
                <w:sz w:val="24"/>
                <w:szCs w:val="28"/>
              </w:rPr>
              <w:t>能建设家庭农场内部电力等能源设施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1.4.6 </w:t>
            </w:r>
            <w:r>
              <w:rPr>
                <w:rFonts w:ascii="Times New Roman" w:eastAsia="华文仿宋" w:hAnsi="Times New Roman" w:cs="Times New Roman" w:hint="eastAsia"/>
                <w:bCs/>
                <w:kern w:val="0"/>
                <w:sz w:val="24"/>
                <w:szCs w:val="28"/>
              </w:rPr>
              <w:t>能建设家庭农场内部通讯设施</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1.4.7 </w:t>
            </w:r>
            <w:r>
              <w:rPr>
                <w:rFonts w:ascii="Times New Roman" w:eastAsia="华文仿宋" w:hAnsi="Times New Roman" w:cs="Times New Roman" w:hint="eastAsia"/>
                <w:bCs/>
                <w:kern w:val="0"/>
                <w:sz w:val="24"/>
                <w:szCs w:val="28"/>
              </w:rPr>
              <w:t>能建设家庭农场内部停机库、生产资料（饲料、农产品）仓库等配套生产用房、场地</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1.5</w:t>
            </w:r>
            <w:r>
              <w:rPr>
                <w:rFonts w:ascii="Times New Roman" w:eastAsia="华文仿宋" w:hAnsi="Times New Roman" w:cs="Times New Roman"/>
                <w:bCs/>
                <w:kern w:val="0"/>
                <w:sz w:val="24"/>
                <w:szCs w:val="28"/>
              </w:rPr>
              <w:t>土地</w:t>
            </w:r>
            <w:r>
              <w:rPr>
                <w:rFonts w:ascii="Times New Roman" w:eastAsia="华文仿宋" w:hAnsi="Times New Roman" w:cs="Times New Roman" w:hint="eastAsia"/>
                <w:bCs/>
                <w:kern w:val="0"/>
                <w:sz w:val="24"/>
                <w:szCs w:val="28"/>
              </w:rPr>
              <w:t>流转</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1.5.1 </w:t>
            </w:r>
            <w:r>
              <w:rPr>
                <w:rFonts w:ascii="Times New Roman" w:eastAsia="华文仿宋" w:hAnsi="Times New Roman" w:cs="Times New Roman"/>
                <w:bCs/>
                <w:kern w:val="0"/>
                <w:sz w:val="24"/>
                <w:szCs w:val="28"/>
              </w:rPr>
              <w:t>能判断土地性质及权属</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1.5.2 </w:t>
            </w:r>
            <w:r>
              <w:rPr>
                <w:rFonts w:ascii="Times New Roman" w:eastAsia="华文仿宋" w:hAnsi="Times New Roman" w:cs="Times New Roman"/>
                <w:bCs/>
                <w:kern w:val="0"/>
                <w:sz w:val="24"/>
                <w:szCs w:val="28"/>
              </w:rPr>
              <w:t>了解谈判的基本知识</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1.5.3 </w:t>
            </w:r>
            <w:r>
              <w:rPr>
                <w:rFonts w:ascii="Times New Roman" w:eastAsia="华文仿宋" w:hAnsi="Times New Roman" w:cs="Times New Roman"/>
                <w:bCs/>
                <w:kern w:val="0"/>
                <w:sz w:val="24"/>
                <w:szCs w:val="28"/>
              </w:rPr>
              <w:t>能进行有效谈判，并确定土地年租金及其支付方式</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1.5.4 </w:t>
            </w:r>
            <w:r>
              <w:rPr>
                <w:rFonts w:ascii="Times New Roman" w:eastAsia="华文仿宋" w:hAnsi="Times New Roman" w:cs="Times New Roman"/>
                <w:bCs/>
                <w:kern w:val="0"/>
                <w:sz w:val="24"/>
                <w:szCs w:val="28"/>
              </w:rPr>
              <w:t>了解土地经营权</w:t>
            </w:r>
            <w:r>
              <w:rPr>
                <w:rFonts w:ascii="Times New Roman" w:eastAsia="华文仿宋" w:hAnsi="Times New Roman" w:cs="Times New Roman" w:hint="eastAsia"/>
                <w:bCs/>
                <w:kern w:val="0"/>
                <w:sz w:val="24"/>
                <w:szCs w:val="28"/>
              </w:rPr>
              <w:t>的</w:t>
            </w:r>
            <w:r>
              <w:rPr>
                <w:rFonts w:ascii="Times New Roman" w:eastAsia="华文仿宋" w:hAnsi="Times New Roman" w:cs="Times New Roman"/>
                <w:bCs/>
                <w:kern w:val="0"/>
                <w:sz w:val="24"/>
                <w:szCs w:val="28"/>
              </w:rPr>
              <w:t>获取途径</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1.5.5 </w:t>
            </w:r>
            <w:r>
              <w:rPr>
                <w:rFonts w:ascii="Times New Roman" w:eastAsia="华文仿宋" w:hAnsi="Times New Roman" w:cs="Times New Roman"/>
                <w:bCs/>
                <w:kern w:val="0"/>
                <w:sz w:val="24"/>
                <w:szCs w:val="28"/>
              </w:rPr>
              <w:t>选择合适途径取得土地经营权并签订合同</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w:t>
            </w:r>
            <w:r>
              <w:rPr>
                <w:rFonts w:ascii="Times New Roman" w:eastAsia="华文仿宋" w:hAnsi="Times New Roman" w:cs="Times New Roman"/>
                <w:bCs/>
                <w:kern w:val="0"/>
                <w:sz w:val="24"/>
                <w:szCs w:val="28"/>
              </w:rPr>
              <w:t>用工管理</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2.1</w:t>
            </w:r>
            <w:r>
              <w:rPr>
                <w:rFonts w:ascii="Times New Roman" w:eastAsia="华文仿宋" w:hAnsi="Times New Roman" w:cs="Times New Roman" w:hint="eastAsia"/>
                <w:bCs/>
                <w:kern w:val="0"/>
                <w:sz w:val="24"/>
                <w:szCs w:val="28"/>
              </w:rPr>
              <w:t>招聘雇工</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2.1.1 </w:t>
            </w:r>
            <w:r>
              <w:rPr>
                <w:rFonts w:ascii="Times New Roman" w:eastAsia="华文仿宋" w:hAnsi="Times New Roman" w:cs="Times New Roman" w:hint="eastAsia"/>
                <w:bCs/>
                <w:kern w:val="0"/>
                <w:sz w:val="24"/>
                <w:szCs w:val="28"/>
              </w:rPr>
              <w:t>了解招聘的基本知识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2.1.2 </w:t>
            </w:r>
            <w:r>
              <w:rPr>
                <w:rFonts w:ascii="Times New Roman" w:eastAsia="华文仿宋" w:hAnsi="Times New Roman" w:cs="Times New Roman" w:hint="eastAsia"/>
                <w:bCs/>
                <w:kern w:val="0"/>
                <w:sz w:val="24"/>
                <w:szCs w:val="28"/>
              </w:rPr>
              <w:t>根据家庭农场岗位需求确定招聘条件和用工规模</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2.1.3 </w:t>
            </w:r>
            <w:r>
              <w:rPr>
                <w:rFonts w:ascii="Times New Roman" w:eastAsia="华文仿宋" w:hAnsi="Times New Roman" w:cs="Times New Roman" w:hint="eastAsia"/>
                <w:bCs/>
                <w:kern w:val="0"/>
                <w:sz w:val="24"/>
                <w:szCs w:val="28"/>
              </w:rPr>
              <w:t>能通过多种途径组织招聘</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2.1.4 </w:t>
            </w:r>
            <w:r>
              <w:rPr>
                <w:rFonts w:ascii="Times New Roman" w:eastAsia="华文仿宋" w:hAnsi="Times New Roman" w:cs="Times New Roman" w:hint="eastAsia"/>
                <w:bCs/>
                <w:kern w:val="0"/>
                <w:sz w:val="24"/>
                <w:szCs w:val="28"/>
              </w:rPr>
              <w:t>依法签订用工合同</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2.2</w:t>
            </w:r>
            <w:r>
              <w:rPr>
                <w:rFonts w:ascii="Times New Roman" w:eastAsia="华文仿宋" w:hAnsi="Times New Roman" w:cs="Times New Roman" w:hint="eastAsia"/>
                <w:bCs/>
                <w:kern w:val="0"/>
                <w:sz w:val="24"/>
                <w:szCs w:val="28"/>
              </w:rPr>
              <w:t>岗位培训</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2.2.1 </w:t>
            </w:r>
            <w:r>
              <w:rPr>
                <w:rFonts w:ascii="Times New Roman" w:eastAsia="华文仿宋" w:hAnsi="Times New Roman" w:cs="Times New Roman" w:hint="eastAsia"/>
                <w:bCs/>
                <w:kern w:val="0"/>
                <w:sz w:val="24"/>
                <w:szCs w:val="28"/>
              </w:rPr>
              <w:t>组织开展生产技能、生产安全等岗前培训</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2.2.2 </w:t>
            </w:r>
            <w:r>
              <w:rPr>
                <w:rFonts w:ascii="Times New Roman" w:eastAsia="华文仿宋" w:hAnsi="Times New Roman" w:cs="Times New Roman" w:hint="eastAsia"/>
                <w:bCs/>
                <w:kern w:val="0"/>
                <w:sz w:val="24"/>
                <w:szCs w:val="28"/>
              </w:rPr>
              <w:t>定期组织开展岗位技能提升培训</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2.3</w:t>
            </w:r>
            <w:r>
              <w:rPr>
                <w:rFonts w:ascii="Times New Roman" w:eastAsia="华文仿宋" w:hAnsi="Times New Roman" w:cs="Times New Roman" w:hint="eastAsia"/>
                <w:bCs/>
                <w:kern w:val="0"/>
                <w:sz w:val="24"/>
                <w:szCs w:val="28"/>
              </w:rPr>
              <w:t>雇工使用</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2.3.1 </w:t>
            </w:r>
            <w:r>
              <w:rPr>
                <w:rFonts w:ascii="Times New Roman" w:eastAsia="华文仿宋" w:hAnsi="Times New Roman" w:cs="Times New Roman" w:hint="eastAsia"/>
                <w:bCs/>
                <w:kern w:val="0"/>
                <w:sz w:val="24"/>
                <w:szCs w:val="28"/>
              </w:rPr>
              <w:t>熟悉雇工技能特点</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2.3.2 </w:t>
            </w:r>
            <w:r>
              <w:rPr>
                <w:rFonts w:ascii="Times New Roman" w:eastAsia="华文仿宋" w:hAnsi="Times New Roman" w:cs="Times New Roman" w:hint="eastAsia"/>
                <w:bCs/>
                <w:kern w:val="0"/>
                <w:sz w:val="24"/>
                <w:szCs w:val="28"/>
              </w:rPr>
              <w:t>合理确定用工岗位及要求</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2.3.3 </w:t>
            </w:r>
            <w:r>
              <w:rPr>
                <w:rFonts w:ascii="Times New Roman" w:eastAsia="华文仿宋" w:hAnsi="Times New Roman" w:cs="Times New Roman" w:hint="eastAsia"/>
                <w:bCs/>
                <w:kern w:val="0"/>
                <w:sz w:val="24"/>
                <w:szCs w:val="28"/>
              </w:rPr>
              <w:t>科学配置农场用工</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2.3.4 </w:t>
            </w:r>
            <w:r>
              <w:rPr>
                <w:rFonts w:ascii="Times New Roman" w:eastAsia="华文仿宋" w:hAnsi="Times New Roman" w:cs="Times New Roman" w:hint="eastAsia"/>
                <w:bCs/>
                <w:kern w:val="0"/>
                <w:sz w:val="24"/>
                <w:szCs w:val="28"/>
              </w:rPr>
              <w:t>能妥善处理用工矛盾</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2.4</w:t>
            </w:r>
            <w:r>
              <w:rPr>
                <w:rFonts w:ascii="Times New Roman" w:eastAsia="华文仿宋" w:hAnsi="Times New Roman" w:cs="Times New Roman" w:hint="eastAsia"/>
                <w:bCs/>
                <w:kern w:val="0"/>
                <w:sz w:val="24"/>
                <w:szCs w:val="28"/>
              </w:rPr>
              <w:t>用工考核</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2.4.1 </w:t>
            </w:r>
            <w:r>
              <w:rPr>
                <w:rFonts w:ascii="Times New Roman" w:eastAsia="华文仿宋" w:hAnsi="Times New Roman" w:cs="Times New Roman" w:hint="eastAsia"/>
                <w:bCs/>
                <w:kern w:val="0"/>
                <w:sz w:val="24"/>
                <w:szCs w:val="28"/>
              </w:rPr>
              <w:t>能设计岗位评价指标与标准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2.4.2 </w:t>
            </w:r>
            <w:r>
              <w:rPr>
                <w:rFonts w:ascii="Times New Roman" w:eastAsia="华文仿宋" w:hAnsi="Times New Roman" w:cs="Times New Roman" w:hint="eastAsia"/>
                <w:bCs/>
                <w:kern w:val="0"/>
                <w:sz w:val="24"/>
                <w:szCs w:val="28"/>
              </w:rPr>
              <w:t>能科学考评用工绩效</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3.</w:t>
            </w:r>
            <w:r>
              <w:rPr>
                <w:rFonts w:ascii="Times New Roman" w:eastAsia="华文仿宋" w:hAnsi="Times New Roman" w:cs="Times New Roman"/>
                <w:bCs/>
                <w:kern w:val="0"/>
                <w:sz w:val="24"/>
                <w:szCs w:val="28"/>
              </w:rPr>
              <w:t>物资管理</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3.1</w:t>
            </w:r>
            <w:r>
              <w:rPr>
                <w:rFonts w:ascii="Times New Roman" w:eastAsia="华文仿宋" w:hAnsi="Times New Roman" w:cs="Times New Roman" w:hint="eastAsia"/>
                <w:bCs/>
                <w:kern w:val="0"/>
                <w:sz w:val="24"/>
                <w:szCs w:val="28"/>
              </w:rPr>
              <w:t>农资管理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3.1.1 </w:t>
            </w:r>
            <w:r>
              <w:rPr>
                <w:rFonts w:ascii="Times New Roman" w:eastAsia="华文仿宋" w:hAnsi="Times New Roman" w:cs="Times New Roman" w:hint="eastAsia"/>
                <w:bCs/>
                <w:kern w:val="0"/>
                <w:sz w:val="24"/>
                <w:szCs w:val="28"/>
              </w:rPr>
              <w:t>制订农资出入库管理制度</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3.1.2 </w:t>
            </w:r>
            <w:r>
              <w:rPr>
                <w:rFonts w:ascii="Times New Roman" w:eastAsia="华文仿宋" w:hAnsi="Times New Roman" w:cs="Times New Roman" w:hint="eastAsia"/>
                <w:bCs/>
                <w:kern w:val="0"/>
                <w:sz w:val="24"/>
                <w:szCs w:val="28"/>
              </w:rPr>
              <w:t>建立农资使用管理台账</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3.1.3 </w:t>
            </w:r>
            <w:r>
              <w:rPr>
                <w:rFonts w:ascii="Times New Roman" w:eastAsia="华文仿宋" w:hAnsi="Times New Roman" w:cs="Times New Roman" w:hint="eastAsia"/>
                <w:bCs/>
                <w:kern w:val="0"/>
                <w:sz w:val="24"/>
                <w:szCs w:val="28"/>
              </w:rPr>
              <w:t>根据农资的不同特性进行科学合理的存储管理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3.1.4 </w:t>
            </w:r>
            <w:r>
              <w:rPr>
                <w:rFonts w:ascii="Times New Roman" w:eastAsia="华文仿宋" w:hAnsi="Times New Roman" w:cs="Times New Roman" w:hint="eastAsia"/>
                <w:bCs/>
                <w:kern w:val="0"/>
                <w:sz w:val="24"/>
                <w:szCs w:val="28"/>
              </w:rPr>
              <w:t>科学处理废弃农资（养殖废弃物、尾水）</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3.2</w:t>
            </w:r>
            <w:r>
              <w:rPr>
                <w:rFonts w:ascii="Times New Roman" w:eastAsia="华文仿宋" w:hAnsi="Times New Roman" w:cs="Times New Roman" w:hint="eastAsia"/>
                <w:bCs/>
                <w:kern w:val="0"/>
                <w:sz w:val="24"/>
                <w:szCs w:val="28"/>
              </w:rPr>
              <w:t>设施管理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3.2.1 </w:t>
            </w:r>
            <w:r>
              <w:rPr>
                <w:rFonts w:ascii="Times New Roman" w:eastAsia="华文仿宋" w:hAnsi="Times New Roman" w:cs="Times New Roman" w:hint="eastAsia"/>
                <w:bCs/>
                <w:kern w:val="0"/>
                <w:sz w:val="24"/>
                <w:szCs w:val="28"/>
              </w:rPr>
              <w:t>了解常用农业（养殖）设施的构造与性能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3.2.2 </w:t>
            </w:r>
            <w:r>
              <w:rPr>
                <w:rFonts w:ascii="Times New Roman" w:eastAsia="华文仿宋" w:hAnsi="Times New Roman" w:cs="Times New Roman" w:hint="eastAsia"/>
                <w:bCs/>
                <w:kern w:val="0"/>
                <w:sz w:val="24"/>
                <w:szCs w:val="28"/>
              </w:rPr>
              <w:t>掌握农业（养殖）设施的环境调控技术</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3.2.3 </w:t>
            </w:r>
            <w:r>
              <w:rPr>
                <w:rFonts w:ascii="Times New Roman" w:eastAsia="华文仿宋" w:hAnsi="Times New Roman" w:cs="Times New Roman" w:hint="eastAsia"/>
                <w:bCs/>
                <w:kern w:val="0"/>
                <w:sz w:val="24"/>
                <w:szCs w:val="28"/>
              </w:rPr>
              <w:t>掌握农业（养殖）设施的定期维护</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3.3</w:t>
            </w:r>
            <w:r>
              <w:rPr>
                <w:rFonts w:ascii="Times New Roman" w:eastAsia="华文仿宋" w:hAnsi="Times New Roman" w:cs="Times New Roman" w:hint="eastAsia"/>
                <w:bCs/>
                <w:kern w:val="0"/>
                <w:sz w:val="24"/>
                <w:szCs w:val="28"/>
              </w:rPr>
              <w:t>设备管理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3.3.1 </w:t>
            </w:r>
            <w:r>
              <w:rPr>
                <w:rFonts w:ascii="Times New Roman" w:eastAsia="华文仿宋" w:hAnsi="Times New Roman" w:cs="Times New Roman" w:hint="eastAsia"/>
                <w:bCs/>
                <w:kern w:val="0"/>
                <w:sz w:val="24"/>
                <w:szCs w:val="28"/>
              </w:rPr>
              <w:t>了解常用农机具（养殖、饲料加工设备）的性能与基本构造</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3.3.2 </w:t>
            </w:r>
            <w:r>
              <w:rPr>
                <w:rFonts w:ascii="Times New Roman" w:eastAsia="华文仿宋" w:hAnsi="Times New Roman" w:cs="Times New Roman" w:hint="eastAsia"/>
                <w:bCs/>
                <w:kern w:val="0"/>
                <w:sz w:val="24"/>
                <w:szCs w:val="28"/>
              </w:rPr>
              <w:t>做好常用农机具（养殖、饲料加工设备）的保养、维护工作</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w:t>
            </w:r>
            <w:r>
              <w:rPr>
                <w:rFonts w:ascii="Times New Roman" w:eastAsia="华文仿宋" w:hAnsi="Times New Roman" w:cs="Times New Roman"/>
                <w:bCs/>
                <w:kern w:val="0"/>
                <w:sz w:val="24"/>
                <w:szCs w:val="28"/>
              </w:rPr>
              <w:t>财务管理</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4.1</w:t>
            </w:r>
            <w:r>
              <w:rPr>
                <w:rFonts w:ascii="Times New Roman" w:eastAsia="华文仿宋" w:hAnsi="Times New Roman" w:cs="Times New Roman" w:hint="eastAsia"/>
                <w:bCs/>
                <w:kern w:val="0"/>
                <w:sz w:val="24"/>
                <w:szCs w:val="28"/>
              </w:rPr>
              <w:t>制订制度</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4.1.1 </w:t>
            </w:r>
            <w:r>
              <w:rPr>
                <w:rFonts w:ascii="Times New Roman" w:eastAsia="华文仿宋" w:hAnsi="Times New Roman" w:cs="Times New Roman" w:hint="eastAsia"/>
                <w:bCs/>
                <w:kern w:val="0"/>
                <w:sz w:val="24"/>
                <w:szCs w:val="28"/>
              </w:rPr>
              <w:t>了解会计基础知识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4.1.2 </w:t>
            </w:r>
            <w:r>
              <w:rPr>
                <w:rFonts w:ascii="Times New Roman" w:eastAsia="华文仿宋" w:hAnsi="Times New Roman" w:cs="Times New Roman" w:hint="eastAsia"/>
                <w:bCs/>
                <w:kern w:val="0"/>
                <w:sz w:val="24"/>
                <w:szCs w:val="28"/>
              </w:rPr>
              <w:t>能制订农场内部财务管理制度</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4.1.3 </w:t>
            </w:r>
            <w:r>
              <w:rPr>
                <w:rFonts w:ascii="Times New Roman" w:eastAsia="华文仿宋" w:hAnsi="Times New Roman" w:cs="Times New Roman" w:hint="eastAsia"/>
                <w:bCs/>
                <w:kern w:val="0"/>
                <w:sz w:val="24"/>
                <w:szCs w:val="28"/>
              </w:rPr>
              <w:t>能建立农场生产经营管理台账制度</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4.2</w:t>
            </w:r>
            <w:r>
              <w:rPr>
                <w:rFonts w:ascii="Times New Roman" w:eastAsia="华文仿宋" w:hAnsi="Times New Roman" w:cs="Times New Roman" w:hint="eastAsia"/>
                <w:bCs/>
                <w:kern w:val="0"/>
                <w:sz w:val="24"/>
                <w:szCs w:val="28"/>
              </w:rPr>
              <w:t>分析效益</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4.2.1 </w:t>
            </w:r>
            <w:r>
              <w:rPr>
                <w:rFonts w:ascii="Times New Roman" w:eastAsia="华文仿宋" w:hAnsi="Times New Roman" w:cs="Times New Roman" w:hint="eastAsia"/>
                <w:bCs/>
                <w:kern w:val="0"/>
                <w:sz w:val="24"/>
                <w:szCs w:val="28"/>
              </w:rPr>
              <w:t>熟悉记账、算账、报账的流程、原则</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4.2.2 </w:t>
            </w:r>
            <w:r>
              <w:rPr>
                <w:rFonts w:ascii="Times New Roman" w:eastAsia="华文仿宋" w:hAnsi="Times New Roman" w:cs="Times New Roman" w:hint="eastAsia"/>
                <w:bCs/>
                <w:kern w:val="0"/>
                <w:sz w:val="24"/>
                <w:szCs w:val="28"/>
              </w:rPr>
              <w:t>能规范记录收支账目</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4.2.3 </w:t>
            </w:r>
            <w:r>
              <w:rPr>
                <w:rFonts w:ascii="Times New Roman" w:eastAsia="华文仿宋" w:hAnsi="Times New Roman" w:cs="Times New Roman" w:hint="eastAsia"/>
                <w:bCs/>
                <w:kern w:val="0"/>
                <w:sz w:val="24"/>
                <w:szCs w:val="28"/>
              </w:rPr>
              <w:t>计算收入、支出、成本、利润</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4.2.4 </w:t>
            </w:r>
            <w:r>
              <w:rPr>
                <w:rFonts w:ascii="Times New Roman" w:eastAsia="华文仿宋" w:hAnsi="Times New Roman" w:cs="Times New Roman" w:hint="eastAsia"/>
                <w:bCs/>
                <w:kern w:val="0"/>
                <w:sz w:val="24"/>
                <w:szCs w:val="28"/>
              </w:rPr>
              <w:t>能核算家庭农场的经营收益</w:t>
            </w:r>
          </w:p>
        </w:tc>
      </w:tr>
      <w:tr w:rsidR="00C540F0" w:rsidTr="006D0066">
        <w:trPr>
          <w:trHeight w:val="30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5.</w:t>
            </w:r>
            <w:r>
              <w:rPr>
                <w:rFonts w:ascii="Times New Roman" w:eastAsia="华文仿宋" w:hAnsi="Times New Roman" w:cs="Times New Roman"/>
                <w:bCs/>
                <w:kern w:val="0"/>
                <w:sz w:val="24"/>
                <w:szCs w:val="28"/>
              </w:rPr>
              <w:t>防控风险</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5.1</w:t>
            </w:r>
            <w:r>
              <w:rPr>
                <w:rFonts w:ascii="Times New Roman" w:eastAsia="华文仿宋" w:hAnsi="Times New Roman" w:cs="Times New Roman" w:hint="eastAsia"/>
                <w:bCs/>
                <w:kern w:val="0"/>
                <w:sz w:val="24"/>
                <w:szCs w:val="28"/>
              </w:rPr>
              <w:t>防控自然风险</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5.1.1 </w:t>
            </w:r>
            <w:r>
              <w:rPr>
                <w:rFonts w:ascii="Times New Roman" w:eastAsia="华文仿宋" w:hAnsi="Times New Roman" w:cs="Times New Roman" w:hint="eastAsia"/>
                <w:bCs/>
                <w:kern w:val="0"/>
                <w:sz w:val="24"/>
                <w:szCs w:val="28"/>
              </w:rPr>
              <w:t>了解农业气象基本知识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5.1.2 </w:t>
            </w:r>
            <w:r>
              <w:rPr>
                <w:rFonts w:ascii="Times New Roman" w:eastAsia="华文仿宋" w:hAnsi="Times New Roman" w:cs="Times New Roman" w:hint="eastAsia"/>
                <w:bCs/>
                <w:kern w:val="0"/>
                <w:sz w:val="24"/>
                <w:szCs w:val="28"/>
              </w:rPr>
              <w:t>了解当地主要的自然灾害种类</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5.1.3 </w:t>
            </w:r>
            <w:r>
              <w:rPr>
                <w:rFonts w:ascii="Times New Roman" w:eastAsia="华文仿宋" w:hAnsi="Times New Roman" w:cs="Times New Roman" w:hint="eastAsia"/>
                <w:bCs/>
                <w:kern w:val="0"/>
                <w:sz w:val="24"/>
                <w:szCs w:val="28"/>
              </w:rPr>
              <w:t>能采取有效的自然风险防控措施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5.2</w:t>
            </w:r>
            <w:r>
              <w:rPr>
                <w:rFonts w:ascii="Times New Roman" w:eastAsia="华文仿宋" w:hAnsi="Times New Roman" w:cs="Times New Roman" w:hint="eastAsia"/>
                <w:bCs/>
                <w:kern w:val="0"/>
                <w:sz w:val="24"/>
                <w:szCs w:val="28"/>
              </w:rPr>
              <w:t>防控市场风险</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5.2.1 </w:t>
            </w:r>
            <w:r>
              <w:rPr>
                <w:rFonts w:ascii="Times New Roman" w:eastAsia="华文仿宋" w:hAnsi="Times New Roman" w:cs="Times New Roman" w:hint="eastAsia"/>
                <w:bCs/>
                <w:kern w:val="0"/>
                <w:sz w:val="24"/>
                <w:szCs w:val="28"/>
              </w:rPr>
              <w:t>能判断市场供求现状及趋势</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5.2.2 </w:t>
            </w:r>
            <w:r>
              <w:rPr>
                <w:rFonts w:ascii="Times New Roman" w:eastAsia="华文仿宋" w:hAnsi="Times New Roman" w:cs="Times New Roman" w:hint="eastAsia"/>
                <w:bCs/>
                <w:kern w:val="0"/>
                <w:sz w:val="24"/>
                <w:szCs w:val="28"/>
              </w:rPr>
              <w:t>能进行市场风险分析</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5.2.3 </w:t>
            </w:r>
            <w:r>
              <w:rPr>
                <w:rFonts w:ascii="Times New Roman" w:eastAsia="华文仿宋" w:hAnsi="Times New Roman" w:cs="Times New Roman" w:hint="eastAsia"/>
                <w:bCs/>
                <w:kern w:val="0"/>
                <w:sz w:val="24"/>
                <w:szCs w:val="28"/>
              </w:rPr>
              <w:t>能采取有效的市场风险防控措施</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w:t>
            </w:r>
            <w:r>
              <w:rPr>
                <w:rFonts w:ascii="Times New Roman" w:eastAsia="华文仿宋" w:hAnsi="Times New Roman" w:cs="Times New Roman"/>
                <w:bCs/>
                <w:kern w:val="0"/>
                <w:sz w:val="24"/>
                <w:szCs w:val="28"/>
              </w:rPr>
              <w:t>生产准备</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6.1</w:t>
            </w:r>
            <w:r>
              <w:rPr>
                <w:rFonts w:ascii="Times New Roman" w:eastAsia="华文仿宋" w:hAnsi="Times New Roman" w:cs="Times New Roman" w:hint="eastAsia"/>
                <w:bCs/>
                <w:kern w:val="0"/>
                <w:sz w:val="24"/>
                <w:szCs w:val="28"/>
              </w:rPr>
              <w:t>制订生产计划</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6.1.1 </w:t>
            </w:r>
            <w:r>
              <w:rPr>
                <w:rFonts w:ascii="Times New Roman" w:eastAsia="华文仿宋" w:hAnsi="Times New Roman" w:cs="Times New Roman" w:hint="eastAsia"/>
                <w:bCs/>
                <w:kern w:val="0"/>
                <w:sz w:val="24"/>
                <w:szCs w:val="28"/>
              </w:rPr>
              <w:t>熟知生产计划的基础知识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6.1.2 </w:t>
            </w:r>
            <w:r>
              <w:rPr>
                <w:rFonts w:ascii="Times New Roman" w:eastAsia="华文仿宋" w:hAnsi="Times New Roman" w:cs="Times New Roman" w:hint="eastAsia"/>
                <w:bCs/>
                <w:kern w:val="0"/>
                <w:sz w:val="24"/>
                <w:szCs w:val="28"/>
              </w:rPr>
              <w:t>能确定年度种植（养殖）品种与规模</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6.1.3 </w:t>
            </w:r>
            <w:r>
              <w:rPr>
                <w:rFonts w:ascii="Times New Roman" w:eastAsia="华文仿宋" w:hAnsi="Times New Roman" w:cs="Times New Roman" w:hint="eastAsia"/>
                <w:bCs/>
                <w:kern w:val="0"/>
                <w:sz w:val="24"/>
                <w:szCs w:val="28"/>
              </w:rPr>
              <w:t>能根据种、养需要和农场实际情况确定生产模式</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6.1.4 </w:t>
            </w:r>
            <w:r>
              <w:rPr>
                <w:rFonts w:ascii="Times New Roman" w:eastAsia="华文仿宋" w:hAnsi="Times New Roman" w:cs="Times New Roman" w:hint="eastAsia"/>
                <w:bCs/>
                <w:kern w:val="0"/>
                <w:sz w:val="24"/>
                <w:szCs w:val="28"/>
              </w:rPr>
              <w:t>能根据种、养模式和规模确定年度生产计划和具体措施</w:t>
            </w:r>
          </w:p>
        </w:tc>
      </w:tr>
      <w:tr w:rsidR="00C540F0" w:rsidTr="006D0066">
        <w:trPr>
          <w:trHeight w:val="771"/>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6.1.5 </w:t>
            </w:r>
            <w:r>
              <w:rPr>
                <w:rFonts w:ascii="Times New Roman" w:eastAsia="华文仿宋" w:hAnsi="Times New Roman" w:cs="Times New Roman" w:hint="eastAsia"/>
                <w:bCs/>
                <w:kern w:val="0"/>
                <w:sz w:val="24"/>
                <w:szCs w:val="28"/>
              </w:rPr>
              <w:t>能根据农（园艺、畜禽、水产）产品生产计划确立产品储运和营销计划</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6.1.6 </w:t>
            </w:r>
            <w:r>
              <w:rPr>
                <w:rFonts w:ascii="Times New Roman" w:eastAsia="华文仿宋" w:hAnsi="Times New Roman" w:cs="Times New Roman" w:hint="eastAsia"/>
                <w:bCs/>
                <w:kern w:val="0"/>
                <w:sz w:val="24"/>
                <w:szCs w:val="28"/>
              </w:rPr>
              <w:t>能建立农（园艺、畜禽、水产）产品溯源体系</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6.1.7 </w:t>
            </w:r>
            <w:r>
              <w:rPr>
                <w:rFonts w:ascii="Times New Roman" w:eastAsia="华文仿宋" w:hAnsi="Times New Roman" w:cs="Times New Roman" w:hint="eastAsia"/>
                <w:bCs/>
                <w:kern w:val="0"/>
                <w:sz w:val="24"/>
                <w:szCs w:val="28"/>
              </w:rPr>
              <w:t>能制定自然灾害应急预案和农业废弃物利用方案</w:t>
            </w:r>
          </w:p>
        </w:tc>
      </w:tr>
      <w:tr w:rsidR="00C540F0" w:rsidTr="006D0066">
        <w:trPr>
          <w:trHeight w:val="108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6.2</w:t>
            </w:r>
            <w:r>
              <w:rPr>
                <w:rFonts w:ascii="Times New Roman" w:eastAsia="华文仿宋" w:hAnsi="Times New Roman" w:cs="Times New Roman" w:hint="eastAsia"/>
                <w:bCs/>
                <w:kern w:val="0"/>
                <w:sz w:val="24"/>
                <w:szCs w:val="28"/>
              </w:rPr>
              <w:t>农资准备（饲料配制）</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6.2.1 </w:t>
            </w:r>
            <w:r>
              <w:rPr>
                <w:rFonts w:ascii="Times New Roman" w:eastAsia="华文仿宋" w:hAnsi="Times New Roman" w:cs="Times New Roman" w:hint="eastAsia"/>
                <w:bCs/>
                <w:kern w:val="0"/>
                <w:sz w:val="24"/>
                <w:szCs w:val="28"/>
              </w:rPr>
              <w:t>熟悉化肥、农药、农膜（饲料、兽药、疫苗）的购买和质量识别的基础知识（了解畜禽、渔类常见饲料的种类、营养特性和饲喂价值）</w:t>
            </w:r>
          </w:p>
        </w:tc>
      </w:tr>
      <w:tr w:rsidR="00C540F0" w:rsidTr="006D0066">
        <w:trPr>
          <w:trHeight w:val="1105"/>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6.2.2 </w:t>
            </w:r>
            <w:r>
              <w:rPr>
                <w:rFonts w:ascii="Times New Roman" w:eastAsia="华文仿宋" w:hAnsi="Times New Roman" w:cs="Times New Roman" w:hint="eastAsia"/>
                <w:bCs/>
                <w:kern w:val="0"/>
                <w:sz w:val="24"/>
                <w:szCs w:val="28"/>
              </w:rPr>
              <w:t>能根据生产需要准备充足的化肥、农药、农膜（饲料、兽药、防疫疫苗）等生产资料（熟悉饲料中各种营养物质与动物营养的关系，掌握动物对各种营养物质缺乏的症状）</w:t>
            </w:r>
          </w:p>
        </w:tc>
      </w:tr>
      <w:tr w:rsidR="00C540F0" w:rsidTr="006D0066">
        <w:trPr>
          <w:trHeight w:val="73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6.2.3 </w:t>
            </w:r>
            <w:r>
              <w:rPr>
                <w:rFonts w:ascii="Times New Roman" w:eastAsia="华文仿宋" w:hAnsi="Times New Roman" w:cs="Times New Roman" w:hint="eastAsia"/>
                <w:bCs/>
                <w:kern w:val="0"/>
                <w:sz w:val="24"/>
                <w:szCs w:val="28"/>
              </w:rPr>
              <w:t>能根据生产需要准备相关农机具等（掌握畜禽、渔类饲料配方设计原则和方法、熟悉饲料的加工调制技术）</w:t>
            </w:r>
          </w:p>
        </w:tc>
      </w:tr>
      <w:tr w:rsidR="00C540F0" w:rsidTr="006D0066">
        <w:trPr>
          <w:trHeight w:val="755"/>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6.3</w:t>
            </w:r>
            <w:r>
              <w:rPr>
                <w:rFonts w:ascii="Times New Roman" w:eastAsia="华文仿宋" w:hAnsi="Times New Roman" w:cs="Times New Roman" w:hint="eastAsia"/>
                <w:bCs/>
                <w:kern w:val="0"/>
                <w:sz w:val="24"/>
                <w:szCs w:val="28"/>
              </w:rPr>
              <w:t>种子（苗）（畜禽）准备</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6.3.1 </w:t>
            </w:r>
            <w:r>
              <w:rPr>
                <w:rFonts w:ascii="Times New Roman" w:eastAsia="华文仿宋" w:hAnsi="Times New Roman" w:cs="Times New Roman" w:hint="eastAsia"/>
                <w:bCs/>
                <w:kern w:val="0"/>
                <w:sz w:val="24"/>
                <w:szCs w:val="28"/>
              </w:rPr>
              <w:t>熟悉本地区主要作物种子（种畜、</w:t>
            </w:r>
            <w:r>
              <w:rPr>
                <w:rFonts w:ascii="Times New Roman" w:eastAsia="华文仿宋" w:hAnsi="Times New Roman" w:cs="Times New Roman"/>
                <w:bCs/>
                <w:kern w:val="0"/>
                <w:sz w:val="24"/>
                <w:szCs w:val="28"/>
              </w:rPr>
              <w:t>种禽</w:t>
            </w:r>
            <w:r>
              <w:rPr>
                <w:rFonts w:ascii="Times New Roman" w:eastAsia="华文仿宋" w:hAnsi="Times New Roman" w:cs="Times New Roman" w:hint="eastAsia"/>
                <w:bCs/>
                <w:kern w:val="0"/>
                <w:sz w:val="24"/>
                <w:szCs w:val="28"/>
              </w:rPr>
              <w:t>、</w:t>
            </w:r>
            <w:r>
              <w:rPr>
                <w:rFonts w:ascii="Times New Roman" w:eastAsia="华文仿宋" w:hAnsi="Times New Roman" w:cs="Times New Roman"/>
                <w:bCs/>
                <w:kern w:val="0"/>
                <w:sz w:val="24"/>
                <w:szCs w:val="28"/>
              </w:rPr>
              <w:t>鱼</w:t>
            </w:r>
            <w:r>
              <w:rPr>
                <w:rFonts w:ascii="Times New Roman" w:eastAsia="华文仿宋" w:hAnsi="Times New Roman" w:cs="Times New Roman" w:hint="eastAsia"/>
                <w:bCs/>
                <w:kern w:val="0"/>
                <w:sz w:val="24"/>
                <w:szCs w:val="28"/>
              </w:rPr>
              <w:t>苗）特性及其应用情况</w:t>
            </w:r>
          </w:p>
        </w:tc>
      </w:tr>
      <w:tr w:rsidR="00C540F0" w:rsidTr="006D0066">
        <w:trPr>
          <w:trHeight w:val="754"/>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6.3.2 </w:t>
            </w:r>
            <w:r>
              <w:rPr>
                <w:rFonts w:ascii="Times New Roman" w:eastAsia="华文仿宋" w:hAnsi="Times New Roman" w:cs="Times New Roman" w:hint="eastAsia"/>
                <w:bCs/>
                <w:kern w:val="0"/>
                <w:sz w:val="24"/>
                <w:szCs w:val="28"/>
              </w:rPr>
              <w:t>能根据地区品种情况和农场具体规划选择适宜的品种并能计算农场用种量（养殖规模）</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6.3.3 </w:t>
            </w:r>
            <w:r>
              <w:rPr>
                <w:rFonts w:ascii="Times New Roman" w:eastAsia="华文仿宋" w:hAnsi="Times New Roman" w:cs="Times New Roman" w:hint="eastAsia"/>
                <w:bCs/>
                <w:kern w:val="0"/>
                <w:sz w:val="24"/>
                <w:szCs w:val="28"/>
              </w:rPr>
              <w:t>能识别种子（种畜、种禽、鱼苗）质量并根据需要购买充足的作物种子（种畜、种禽、鱼苗）</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6.4</w:t>
            </w:r>
            <w:r>
              <w:rPr>
                <w:rFonts w:ascii="Times New Roman" w:eastAsia="华文仿宋" w:hAnsi="Times New Roman" w:cs="Times New Roman" w:hint="eastAsia"/>
                <w:bCs/>
                <w:kern w:val="0"/>
                <w:sz w:val="24"/>
                <w:szCs w:val="28"/>
              </w:rPr>
              <w:t>整地施肥（养殖舍准备）</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6.4.1 </w:t>
            </w:r>
            <w:r>
              <w:rPr>
                <w:rFonts w:ascii="Times New Roman" w:eastAsia="华文仿宋" w:hAnsi="Times New Roman" w:cs="Times New Roman" w:hint="eastAsia"/>
                <w:bCs/>
                <w:kern w:val="0"/>
                <w:sz w:val="24"/>
                <w:szCs w:val="28"/>
              </w:rPr>
              <w:t>了解土壤耕整和基肥施用的基础知识（不同畜禽养殖舍小环境要求）</w:t>
            </w:r>
          </w:p>
        </w:tc>
      </w:tr>
      <w:tr w:rsidR="00C540F0" w:rsidTr="006D0066">
        <w:trPr>
          <w:trHeight w:val="525"/>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6.4.2 </w:t>
            </w:r>
            <w:r>
              <w:rPr>
                <w:rFonts w:ascii="Times New Roman" w:eastAsia="华文仿宋" w:hAnsi="Times New Roman" w:cs="Times New Roman" w:hint="eastAsia"/>
                <w:bCs/>
                <w:kern w:val="0"/>
                <w:sz w:val="24"/>
                <w:szCs w:val="28"/>
              </w:rPr>
              <w:t>能结合作物品种、生长发育规律和生产方式，确定基肥施用种类、数量和施用方式（能根据畜禽、渔类品种及生理状态确定养殖方式）</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6.4.3 </w:t>
            </w:r>
            <w:r>
              <w:rPr>
                <w:rFonts w:ascii="Times New Roman" w:eastAsia="华文仿宋" w:hAnsi="Times New Roman" w:cs="Times New Roman" w:hint="eastAsia"/>
                <w:bCs/>
                <w:kern w:val="0"/>
                <w:sz w:val="24"/>
                <w:szCs w:val="28"/>
              </w:rPr>
              <w:t>能组织实施基肥施用</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6.4.4 </w:t>
            </w:r>
            <w:r>
              <w:rPr>
                <w:rFonts w:ascii="Times New Roman" w:eastAsia="华文仿宋" w:hAnsi="Times New Roman" w:cs="Times New Roman" w:hint="eastAsia"/>
                <w:bCs/>
                <w:kern w:val="0"/>
                <w:sz w:val="24"/>
                <w:szCs w:val="28"/>
              </w:rPr>
              <w:t>了解常用农田耕整机械（养殖机械设备）种类、基本构造与功能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6.4.5 </w:t>
            </w:r>
            <w:r>
              <w:rPr>
                <w:rFonts w:ascii="Times New Roman" w:eastAsia="华文仿宋" w:hAnsi="Times New Roman" w:cs="Times New Roman" w:hint="eastAsia"/>
                <w:bCs/>
                <w:kern w:val="0"/>
                <w:sz w:val="24"/>
                <w:szCs w:val="28"/>
              </w:rPr>
              <w:t>能规范操作农田耕整机械（能安装调试好养殖舍内各设备，控制养殖舍小环境）</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6.4.6 </w:t>
            </w:r>
            <w:r>
              <w:rPr>
                <w:rFonts w:ascii="Times New Roman" w:eastAsia="华文仿宋" w:hAnsi="Times New Roman" w:cs="Times New Roman" w:hint="eastAsia"/>
                <w:bCs/>
                <w:kern w:val="0"/>
                <w:sz w:val="24"/>
                <w:szCs w:val="28"/>
              </w:rPr>
              <w:t>能进行农田耕整机械（养殖机械设备）使用前的常规检查，以及使用后的清洁、润滑、紧固、更换等维护工作</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w:t>
            </w:r>
            <w:r>
              <w:rPr>
                <w:rFonts w:ascii="Times New Roman" w:eastAsia="华文仿宋" w:hAnsi="Times New Roman" w:cs="Times New Roman"/>
                <w:bCs/>
                <w:kern w:val="0"/>
                <w:sz w:val="24"/>
                <w:szCs w:val="28"/>
              </w:rPr>
              <w:t>播种（育</w:t>
            </w:r>
            <w:r>
              <w:rPr>
                <w:rFonts w:ascii="Times New Roman" w:eastAsia="华文仿宋" w:hAnsi="Times New Roman" w:cs="Times New Roman"/>
                <w:bCs/>
                <w:kern w:val="0"/>
                <w:sz w:val="24"/>
                <w:szCs w:val="28"/>
              </w:rPr>
              <w:lastRenderedPageBreak/>
              <w:t>苗）</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lastRenderedPageBreak/>
              <w:t>7.1</w:t>
            </w:r>
            <w:r>
              <w:rPr>
                <w:rFonts w:ascii="Times New Roman" w:eastAsia="华文仿宋" w:hAnsi="Times New Roman" w:cs="Times New Roman" w:hint="eastAsia"/>
                <w:bCs/>
                <w:kern w:val="0"/>
                <w:sz w:val="24"/>
                <w:szCs w:val="28"/>
              </w:rPr>
              <w:t>种子处理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7.1.1 </w:t>
            </w:r>
            <w:r>
              <w:rPr>
                <w:rFonts w:ascii="Times New Roman" w:eastAsia="华文仿宋" w:hAnsi="Times New Roman" w:cs="Times New Roman" w:hint="eastAsia"/>
                <w:bCs/>
                <w:kern w:val="0"/>
                <w:sz w:val="24"/>
                <w:szCs w:val="28"/>
              </w:rPr>
              <w:t>熟悉农作物种子处理环节的基础知识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7.1.2 </w:t>
            </w:r>
            <w:r>
              <w:rPr>
                <w:rFonts w:ascii="Times New Roman" w:eastAsia="华文仿宋" w:hAnsi="Times New Roman" w:cs="Times New Roman" w:hint="eastAsia"/>
                <w:bCs/>
                <w:kern w:val="0"/>
                <w:sz w:val="24"/>
                <w:szCs w:val="28"/>
              </w:rPr>
              <w:t>能进行晒种、选种、药剂浸种、种子包衣等种子处理操作</w:t>
            </w:r>
          </w:p>
        </w:tc>
      </w:tr>
      <w:tr w:rsidR="00C540F0" w:rsidTr="006D0066">
        <w:trPr>
          <w:trHeight w:val="754"/>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7.2</w:t>
            </w:r>
            <w:r>
              <w:rPr>
                <w:rFonts w:ascii="Times New Roman" w:eastAsia="华文仿宋" w:hAnsi="Times New Roman" w:cs="Times New Roman" w:hint="eastAsia"/>
                <w:bCs/>
                <w:kern w:val="0"/>
                <w:sz w:val="24"/>
                <w:szCs w:val="28"/>
              </w:rPr>
              <w:t>播种（育苗、移栽）（良种繁育）</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7.2.1 </w:t>
            </w:r>
            <w:r>
              <w:rPr>
                <w:rFonts w:ascii="Times New Roman" w:eastAsia="华文仿宋" w:hAnsi="Times New Roman" w:cs="Times New Roman" w:hint="eastAsia"/>
                <w:bCs/>
                <w:kern w:val="0"/>
                <w:sz w:val="24"/>
                <w:szCs w:val="28"/>
              </w:rPr>
              <w:t>熟悉农作物播种和育苗移栽环节的基础知识与原理（能识别不同的动物品种，结合农场情况选择适合养殖品种）</w:t>
            </w:r>
          </w:p>
        </w:tc>
      </w:tr>
      <w:tr w:rsidR="00C540F0" w:rsidTr="006D0066">
        <w:trPr>
          <w:trHeight w:val="1104"/>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7.2.2 </w:t>
            </w:r>
            <w:r>
              <w:rPr>
                <w:rFonts w:ascii="Times New Roman" w:eastAsia="华文仿宋" w:hAnsi="Times New Roman" w:cs="Times New Roman" w:hint="eastAsia"/>
                <w:bCs/>
                <w:kern w:val="0"/>
                <w:sz w:val="24"/>
                <w:szCs w:val="28"/>
              </w:rPr>
              <w:t>能根据生产实际确定农作物播种期、播种量并选择适宜的播种方式（包括机械化播种技术）（能正确测量畜禽、鱼类的体尺指标，客观评价生长发育情况）</w:t>
            </w:r>
          </w:p>
        </w:tc>
      </w:tr>
      <w:tr w:rsidR="00C540F0" w:rsidTr="006D0066">
        <w:trPr>
          <w:trHeight w:val="772"/>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7.2.3 </w:t>
            </w:r>
            <w:r>
              <w:rPr>
                <w:rFonts w:ascii="Times New Roman" w:eastAsia="华文仿宋" w:hAnsi="Times New Roman" w:cs="Times New Roman" w:hint="eastAsia"/>
                <w:bCs/>
                <w:kern w:val="0"/>
                <w:sz w:val="24"/>
                <w:szCs w:val="28"/>
              </w:rPr>
              <w:t>能根据作物特点和生产需要组织实施秧苗移栽（包括机械化移栽技术）（能正确判断母畜是否发情，以便适时配种）</w:t>
            </w:r>
          </w:p>
        </w:tc>
      </w:tr>
      <w:tr w:rsidR="00C540F0" w:rsidTr="006D0066">
        <w:trPr>
          <w:trHeight w:val="754"/>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7.2.4</w:t>
            </w:r>
            <w:r>
              <w:rPr>
                <w:rFonts w:ascii="Times New Roman" w:eastAsia="华文仿宋" w:hAnsi="Times New Roman" w:cs="Times New Roman" w:hint="eastAsia"/>
                <w:bCs/>
                <w:kern w:val="0"/>
                <w:sz w:val="24"/>
                <w:szCs w:val="28"/>
              </w:rPr>
              <w:t>了解常用播种（移栽）机械种类、基本构造与功能（掌握各种畜禽的采精操作技术）</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7.2.5 </w:t>
            </w:r>
            <w:r>
              <w:rPr>
                <w:rFonts w:ascii="Times New Roman" w:eastAsia="华文仿宋" w:hAnsi="Times New Roman" w:cs="Times New Roman" w:hint="eastAsia"/>
                <w:bCs/>
                <w:kern w:val="0"/>
                <w:sz w:val="24"/>
                <w:szCs w:val="28"/>
              </w:rPr>
              <w:t>能规范操作播种（移栽）机械（掌握精液品质检查的方法）</w:t>
            </w:r>
          </w:p>
        </w:tc>
      </w:tr>
      <w:tr w:rsidR="00C540F0" w:rsidTr="006D0066">
        <w:trPr>
          <w:trHeight w:val="1104"/>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7.2.6 </w:t>
            </w:r>
            <w:r>
              <w:rPr>
                <w:rFonts w:ascii="Times New Roman" w:eastAsia="华文仿宋" w:hAnsi="Times New Roman" w:cs="Times New Roman" w:hint="eastAsia"/>
                <w:bCs/>
                <w:kern w:val="0"/>
                <w:sz w:val="24"/>
                <w:szCs w:val="28"/>
              </w:rPr>
              <w:t>能进行播种（移栽）机械使用前的常规检查以及使用后的清洁、润滑、紧固、更换等维护工作（掌握各种畜禽的配种操作技术）</w:t>
            </w:r>
          </w:p>
        </w:tc>
      </w:tr>
      <w:tr w:rsidR="00C540F0" w:rsidTr="006D0066">
        <w:trPr>
          <w:trHeight w:val="738"/>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8.</w:t>
            </w:r>
            <w:r>
              <w:rPr>
                <w:rFonts w:ascii="Times New Roman" w:eastAsia="华文仿宋" w:hAnsi="Times New Roman" w:cs="Times New Roman" w:hint="eastAsia"/>
                <w:bCs/>
                <w:kern w:val="0"/>
                <w:sz w:val="24"/>
                <w:szCs w:val="28"/>
              </w:rPr>
              <w:t>田间管理（生产管理）</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8.1</w:t>
            </w:r>
            <w:r>
              <w:rPr>
                <w:rFonts w:ascii="Times New Roman" w:eastAsia="华文仿宋" w:hAnsi="Times New Roman" w:cs="Times New Roman" w:hint="eastAsia"/>
                <w:bCs/>
                <w:kern w:val="0"/>
                <w:sz w:val="24"/>
                <w:szCs w:val="28"/>
              </w:rPr>
              <w:t>肥水管理（饲养管理）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8.1.1 </w:t>
            </w:r>
            <w:r>
              <w:rPr>
                <w:rFonts w:ascii="Times New Roman" w:eastAsia="华文仿宋" w:hAnsi="Times New Roman" w:cs="Times New Roman" w:hint="eastAsia"/>
                <w:bCs/>
                <w:kern w:val="0"/>
                <w:sz w:val="24"/>
                <w:szCs w:val="28"/>
              </w:rPr>
              <w:t>能调节土壤酸碱度、改良土壤质地及测土配方施肥（掌握不同阶段畜禽、鱼类的饲养管理技术）</w:t>
            </w:r>
          </w:p>
        </w:tc>
      </w:tr>
      <w:tr w:rsidR="00C540F0" w:rsidTr="006D0066">
        <w:trPr>
          <w:trHeight w:val="73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8.1.2 </w:t>
            </w:r>
            <w:r>
              <w:rPr>
                <w:rFonts w:ascii="Times New Roman" w:eastAsia="华文仿宋" w:hAnsi="Times New Roman" w:cs="Times New Roman" w:hint="eastAsia"/>
                <w:bCs/>
                <w:kern w:val="0"/>
                <w:sz w:val="24"/>
                <w:szCs w:val="28"/>
              </w:rPr>
              <w:t>能合理确定灌水时期与灌水量（各种畜、水产品的验收及初加工方法）</w:t>
            </w:r>
          </w:p>
        </w:tc>
      </w:tr>
      <w:tr w:rsidR="00C540F0" w:rsidTr="006D0066">
        <w:trPr>
          <w:trHeight w:val="771"/>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8.2</w:t>
            </w:r>
            <w:r>
              <w:rPr>
                <w:rFonts w:ascii="Times New Roman" w:eastAsia="华文仿宋" w:hAnsi="Times New Roman" w:cs="Times New Roman" w:hint="eastAsia"/>
                <w:bCs/>
                <w:kern w:val="0"/>
                <w:sz w:val="24"/>
                <w:szCs w:val="28"/>
              </w:rPr>
              <w:t>病虫害防治（疾病防治）</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8.2.1 </w:t>
            </w:r>
            <w:r>
              <w:rPr>
                <w:rFonts w:ascii="Times New Roman" w:eastAsia="华文仿宋" w:hAnsi="Times New Roman" w:cs="Times New Roman" w:hint="eastAsia"/>
                <w:bCs/>
                <w:kern w:val="0"/>
                <w:sz w:val="24"/>
                <w:szCs w:val="28"/>
              </w:rPr>
              <w:t>能识别粮食（园艺）作物主要病虫害（畜禽、鱼类主要疾病）</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8.2.2 </w:t>
            </w:r>
            <w:r>
              <w:rPr>
                <w:rFonts w:ascii="Times New Roman" w:eastAsia="华文仿宋" w:hAnsi="Times New Roman" w:cs="Times New Roman" w:hint="eastAsia"/>
                <w:bCs/>
                <w:kern w:val="0"/>
                <w:sz w:val="24"/>
                <w:szCs w:val="28"/>
              </w:rPr>
              <w:t>能制订并实施病虫害（疾病）综合防治方案</w:t>
            </w:r>
          </w:p>
        </w:tc>
      </w:tr>
      <w:tr w:rsidR="00C540F0" w:rsidTr="006D0066">
        <w:trPr>
          <w:trHeight w:val="73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8.2.3 </w:t>
            </w:r>
            <w:r>
              <w:rPr>
                <w:rFonts w:ascii="Times New Roman" w:eastAsia="华文仿宋" w:hAnsi="Times New Roman" w:cs="Times New Roman" w:hint="eastAsia"/>
                <w:bCs/>
                <w:kern w:val="0"/>
                <w:sz w:val="24"/>
                <w:szCs w:val="28"/>
              </w:rPr>
              <w:t>了解常用植保器械种类、基本构造与功能（熟悉畜禽、水产养殖常用的消毒方法）</w:t>
            </w:r>
          </w:p>
        </w:tc>
      </w:tr>
      <w:tr w:rsidR="00C540F0" w:rsidTr="006D0066">
        <w:trPr>
          <w:trHeight w:val="73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8.2.4 </w:t>
            </w:r>
            <w:r>
              <w:rPr>
                <w:rFonts w:ascii="Times New Roman" w:eastAsia="华文仿宋" w:hAnsi="Times New Roman" w:cs="Times New Roman" w:hint="eastAsia"/>
                <w:bCs/>
                <w:kern w:val="0"/>
                <w:sz w:val="24"/>
                <w:szCs w:val="28"/>
              </w:rPr>
              <w:t>能规范操作植保器械（能根据生产实际选择消毒药、消毒技术）</w:t>
            </w:r>
          </w:p>
        </w:tc>
      </w:tr>
      <w:tr w:rsidR="00C540F0" w:rsidTr="006D0066">
        <w:trPr>
          <w:trHeight w:val="755"/>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8.2.5 </w:t>
            </w:r>
            <w:r>
              <w:rPr>
                <w:rFonts w:ascii="Times New Roman" w:eastAsia="华文仿宋" w:hAnsi="Times New Roman" w:cs="Times New Roman" w:hint="eastAsia"/>
                <w:bCs/>
                <w:kern w:val="0"/>
                <w:sz w:val="24"/>
                <w:szCs w:val="28"/>
              </w:rPr>
              <w:t>能进行植保器械使用前的常规检查以及使用后的清洁、润滑、紧固、更换等维护工作</w:t>
            </w:r>
          </w:p>
        </w:tc>
      </w:tr>
      <w:tr w:rsidR="00C540F0" w:rsidTr="006D0066">
        <w:trPr>
          <w:trHeight w:val="73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8.3</w:t>
            </w:r>
            <w:r>
              <w:rPr>
                <w:rFonts w:ascii="Times New Roman" w:eastAsia="华文仿宋" w:hAnsi="Times New Roman" w:cs="Times New Roman" w:hint="eastAsia"/>
                <w:bCs/>
                <w:kern w:val="0"/>
                <w:sz w:val="24"/>
                <w:szCs w:val="28"/>
              </w:rPr>
              <w:t>环境调控（生理状态监控）</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8.3.1 </w:t>
            </w:r>
            <w:r>
              <w:rPr>
                <w:rFonts w:ascii="Times New Roman" w:eastAsia="华文仿宋" w:hAnsi="Times New Roman" w:cs="Times New Roman" w:hint="eastAsia"/>
                <w:bCs/>
                <w:kern w:val="0"/>
                <w:sz w:val="24"/>
                <w:szCs w:val="28"/>
              </w:rPr>
              <w:t>熟悉适宜粮食（园艺）作物生长发育的光照、温度、水分等条件（熟悉不同畜禽、渔类的各组织、器官的结构和功能）</w:t>
            </w:r>
          </w:p>
        </w:tc>
      </w:tr>
      <w:tr w:rsidR="00C540F0" w:rsidTr="006D0066">
        <w:trPr>
          <w:trHeight w:val="1088"/>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8.3.2 </w:t>
            </w:r>
            <w:r>
              <w:rPr>
                <w:rFonts w:ascii="Times New Roman" w:eastAsia="华文仿宋" w:hAnsi="Times New Roman" w:cs="Times New Roman" w:hint="eastAsia"/>
                <w:bCs/>
                <w:kern w:val="0"/>
                <w:sz w:val="24"/>
                <w:szCs w:val="28"/>
              </w:rPr>
              <w:t>能采取各种技术措施改善粮食（园艺）作物生长的环境条件（了解不同畜禽、鱼类的生理特性及正常生理常数，能判定是否健康）</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8.3.3 </w:t>
            </w:r>
            <w:r>
              <w:rPr>
                <w:rFonts w:ascii="Times New Roman" w:eastAsia="华文仿宋" w:hAnsi="Times New Roman" w:cs="Times New Roman" w:hint="eastAsia"/>
                <w:bCs/>
                <w:kern w:val="0"/>
                <w:sz w:val="24"/>
                <w:szCs w:val="28"/>
              </w:rPr>
              <w:t>掌握化学调控技术，调节作物生长情况</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8.4</w:t>
            </w:r>
            <w:r>
              <w:rPr>
                <w:rFonts w:ascii="Times New Roman" w:eastAsia="华文仿宋" w:hAnsi="Times New Roman" w:cs="Times New Roman" w:hint="eastAsia"/>
                <w:bCs/>
                <w:kern w:val="0"/>
                <w:sz w:val="24"/>
                <w:szCs w:val="28"/>
              </w:rPr>
              <w:t>信息化</w:t>
            </w:r>
          </w:p>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经营</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8.4.1 </w:t>
            </w:r>
            <w:r>
              <w:rPr>
                <w:rFonts w:ascii="Times New Roman" w:eastAsia="华文仿宋" w:hAnsi="Times New Roman" w:cs="Times New Roman" w:hint="eastAsia"/>
                <w:bCs/>
                <w:kern w:val="0"/>
                <w:sz w:val="24"/>
                <w:szCs w:val="28"/>
              </w:rPr>
              <w:t>了解农业物联网基本知识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8.4.2 </w:t>
            </w:r>
            <w:r>
              <w:rPr>
                <w:rFonts w:ascii="Times New Roman" w:eastAsia="华文仿宋" w:hAnsi="Times New Roman" w:cs="Times New Roman" w:hint="eastAsia"/>
                <w:bCs/>
                <w:kern w:val="0"/>
                <w:sz w:val="24"/>
                <w:szCs w:val="28"/>
              </w:rPr>
              <w:t>能初步应用农业物联网进行家庭农场的运营与管理</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9.</w:t>
            </w:r>
            <w:r>
              <w:rPr>
                <w:rFonts w:ascii="Times New Roman" w:eastAsia="华文仿宋" w:hAnsi="Times New Roman" w:cs="Times New Roman"/>
                <w:bCs/>
                <w:kern w:val="0"/>
                <w:sz w:val="24"/>
                <w:szCs w:val="28"/>
              </w:rPr>
              <w:t>收获、储藏和初加工</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9.1</w:t>
            </w:r>
            <w:r>
              <w:rPr>
                <w:rFonts w:ascii="Times New Roman" w:eastAsia="华文仿宋" w:hAnsi="Times New Roman" w:cs="Times New Roman" w:hint="eastAsia"/>
                <w:bCs/>
                <w:kern w:val="0"/>
                <w:sz w:val="24"/>
                <w:szCs w:val="28"/>
              </w:rPr>
              <w:t>产品收获</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9.1.1 </w:t>
            </w:r>
            <w:r>
              <w:rPr>
                <w:rFonts w:ascii="Times New Roman" w:eastAsia="华文仿宋" w:hAnsi="Times New Roman" w:cs="Times New Roman" w:hint="eastAsia"/>
                <w:bCs/>
                <w:kern w:val="0"/>
                <w:sz w:val="24"/>
                <w:szCs w:val="28"/>
              </w:rPr>
              <w:t>能观察粮食（园艺）作物长势，确定收获时间</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9.1.2 </w:t>
            </w:r>
            <w:r>
              <w:rPr>
                <w:rFonts w:ascii="Times New Roman" w:eastAsia="华文仿宋" w:hAnsi="Times New Roman" w:cs="Times New Roman" w:hint="eastAsia"/>
                <w:bCs/>
                <w:kern w:val="0"/>
                <w:sz w:val="24"/>
                <w:szCs w:val="28"/>
              </w:rPr>
              <w:t>了解常用收获机械种类、基本构造与功能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9.1.3 </w:t>
            </w:r>
            <w:r>
              <w:rPr>
                <w:rFonts w:ascii="Times New Roman" w:eastAsia="华文仿宋" w:hAnsi="Times New Roman" w:cs="Times New Roman" w:hint="eastAsia"/>
                <w:bCs/>
                <w:kern w:val="0"/>
                <w:sz w:val="24"/>
                <w:szCs w:val="28"/>
              </w:rPr>
              <w:t>能规范操作收获机械</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9.1.4 </w:t>
            </w:r>
            <w:r>
              <w:rPr>
                <w:rFonts w:ascii="Times New Roman" w:eastAsia="华文仿宋" w:hAnsi="Times New Roman" w:cs="Times New Roman" w:hint="eastAsia"/>
                <w:bCs/>
                <w:kern w:val="0"/>
                <w:sz w:val="24"/>
                <w:szCs w:val="28"/>
              </w:rPr>
              <w:t>能进行收获机械使用前的常规检查以及使用后的清洁、润滑、紧固、更换等维护工作</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9.2</w:t>
            </w:r>
            <w:r>
              <w:rPr>
                <w:rFonts w:ascii="Times New Roman" w:eastAsia="华文仿宋" w:hAnsi="Times New Roman" w:cs="Times New Roman" w:hint="eastAsia"/>
                <w:bCs/>
                <w:kern w:val="0"/>
                <w:sz w:val="24"/>
                <w:szCs w:val="28"/>
              </w:rPr>
              <w:t>产品储藏</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9.2.1 </w:t>
            </w:r>
            <w:r>
              <w:rPr>
                <w:rFonts w:ascii="Times New Roman" w:eastAsia="华文仿宋" w:hAnsi="Times New Roman" w:cs="Times New Roman" w:hint="eastAsia"/>
                <w:bCs/>
                <w:kern w:val="0"/>
                <w:sz w:val="24"/>
                <w:szCs w:val="28"/>
              </w:rPr>
              <w:t>了解农产品储藏的基础知识</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9.2.2 </w:t>
            </w:r>
            <w:r>
              <w:rPr>
                <w:rFonts w:ascii="Times New Roman" w:eastAsia="华文仿宋" w:hAnsi="Times New Roman" w:cs="Times New Roman" w:hint="eastAsia"/>
                <w:bCs/>
                <w:kern w:val="0"/>
                <w:sz w:val="24"/>
                <w:szCs w:val="28"/>
              </w:rPr>
              <w:t>能因地制宜建造</w:t>
            </w:r>
            <w:r>
              <w:rPr>
                <w:rFonts w:ascii="Times New Roman" w:eastAsia="华文仿宋" w:hAnsi="Times New Roman" w:cs="Times New Roman"/>
                <w:bCs/>
                <w:kern w:val="0"/>
                <w:sz w:val="24"/>
                <w:szCs w:val="28"/>
              </w:rPr>
              <w:t>安全</w:t>
            </w:r>
            <w:r>
              <w:rPr>
                <w:rFonts w:ascii="Times New Roman" w:eastAsia="华文仿宋" w:hAnsi="Times New Roman" w:cs="Times New Roman" w:hint="eastAsia"/>
                <w:bCs/>
                <w:kern w:val="0"/>
                <w:sz w:val="24"/>
                <w:szCs w:val="28"/>
              </w:rPr>
              <w:t>实用</w:t>
            </w:r>
            <w:r>
              <w:rPr>
                <w:rFonts w:ascii="Times New Roman" w:eastAsia="华文仿宋" w:hAnsi="Times New Roman" w:cs="Times New Roman"/>
                <w:bCs/>
                <w:kern w:val="0"/>
                <w:sz w:val="24"/>
                <w:szCs w:val="28"/>
              </w:rPr>
              <w:t>的仓储设施</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9.2.3 </w:t>
            </w:r>
            <w:r>
              <w:rPr>
                <w:rFonts w:ascii="Times New Roman" w:eastAsia="华文仿宋" w:hAnsi="Times New Roman" w:cs="Times New Roman" w:hint="eastAsia"/>
                <w:bCs/>
                <w:kern w:val="0"/>
                <w:sz w:val="24"/>
                <w:szCs w:val="28"/>
              </w:rPr>
              <w:t>能对农产品进行晒干、烘干等处理</w:t>
            </w:r>
          </w:p>
        </w:tc>
      </w:tr>
      <w:tr w:rsidR="00C540F0" w:rsidTr="006D0066">
        <w:trPr>
          <w:trHeight w:val="30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9.2.4 </w:t>
            </w:r>
            <w:r>
              <w:rPr>
                <w:rFonts w:ascii="Times New Roman" w:eastAsia="华文仿宋" w:hAnsi="Times New Roman" w:cs="Times New Roman" w:hint="eastAsia"/>
                <w:bCs/>
                <w:kern w:val="0"/>
                <w:sz w:val="24"/>
                <w:szCs w:val="28"/>
              </w:rPr>
              <w:t>能科学合理选择农产品储藏方式，减少储藏</w:t>
            </w:r>
            <w:r>
              <w:rPr>
                <w:rFonts w:ascii="Times New Roman" w:eastAsia="华文仿宋" w:hAnsi="Times New Roman" w:cs="Times New Roman"/>
                <w:bCs/>
                <w:kern w:val="0"/>
                <w:sz w:val="24"/>
                <w:szCs w:val="28"/>
              </w:rPr>
              <w:t>损耗</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9.2.5 </w:t>
            </w:r>
            <w:r>
              <w:rPr>
                <w:rFonts w:ascii="Times New Roman" w:eastAsia="华文仿宋" w:hAnsi="Times New Roman" w:cs="Times New Roman" w:hint="eastAsia"/>
                <w:bCs/>
                <w:kern w:val="0"/>
                <w:sz w:val="24"/>
                <w:szCs w:val="28"/>
              </w:rPr>
              <w:t>了解常用农产品储藏器械种类、基本构造与功能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9.2.6 </w:t>
            </w:r>
            <w:r>
              <w:rPr>
                <w:rFonts w:ascii="Times New Roman" w:eastAsia="华文仿宋" w:hAnsi="Times New Roman" w:cs="Times New Roman" w:hint="eastAsia"/>
                <w:bCs/>
                <w:kern w:val="0"/>
                <w:sz w:val="24"/>
                <w:szCs w:val="28"/>
              </w:rPr>
              <w:t>能规范操作农产品储藏器械</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9.2.7 </w:t>
            </w:r>
            <w:r>
              <w:rPr>
                <w:rFonts w:ascii="Times New Roman" w:eastAsia="华文仿宋" w:hAnsi="Times New Roman" w:cs="Times New Roman" w:hint="eastAsia"/>
                <w:bCs/>
                <w:kern w:val="0"/>
                <w:sz w:val="24"/>
                <w:szCs w:val="28"/>
              </w:rPr>
              <w:t>能进行农产品储藏器械使用前的常规检查，以及使用后的清洁、润滑、紧固、更换等维护工作</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9.3</w:t>
            </w:r>
            <w:r>
              <w:rPr>
                <w:rFonts w:ascii="Times New Roman" w:eastAsia="华文仿宋" w:hAnsi="Times New Roman" w:cs="Times New Roman" w:hint="eastAsia"/>
                <w:bCs/>
                <w:kern w:val="0"/>
                <w:sz w:val="24"/>
                <w:szCs w:val="28"/>
              </w:rPr>
              <w:t>产品初加工</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9.3.1 </w:t>
            </w:r>
            <w:r>
              <w:rPr>
                <w:rFonts w:ascii="Times New Roman" w:eastAsia="华文仿宋" w:hAnsi="Times New Roman" w:cs="Times New Roman" w:hint="eastAsia"/>
                <w:bCs/>
                <w:kern w:val="0"/>
                <w:sz w:val="24"/>
                <w:szCs w:val="28"/>
              </w:rPr>
              <w:t>了解农产品初加工的基础知识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9.3.2 </w:t>
            </w:r>
            <w:r>
              <w:rPr>
                <w:rFonts w:ascii="Times New Roman" w:eastAsia="华文仿宋" w:hAnsi="Times New Roman" w:cs="Times New Roman" w:hint="eastAsia"/>
                <w:bCs/>
                <w:kern w:val="0"/>
                <w:sz w:val="24"/>
                <w:szCs w:val="28"/>
              </w:rPr>
              <w:t>能根据实际情况组织实施农产品的初加工</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9.3.3 </w:t>
            </w:r>
            <w:r>
              <w:rPr>
                <w:rFonts w:ascii="Times New Roman" w:eastAsia="华文仿宋" w:hAnsi="Times New Roman" w:cs="Times New Roman" w:hint="eastAsia"/>
                <w:bCs/>
                <w:kern w:val="0"/>
                <w:sz w:val="24"/>
                <w:szCs w:val="28"/>
              </w:rPr>
              <w:t>了解常用农产品初加工器械</w:t>
            </w:r>
            <w:r>
              <w:rPr>
                <w:rFonts w:ascii="Times New Roman" w:eastAsia="华文仿宋" w:hAnsi="Times New Roman" w:cs="Times New Roman"/>
                <w:bCs/>
                <w:kern w:val="0"/>
                <w:sz w:val="24"/>
                <w:szCs w:val="28"/>
              </w:rPr>
              <w:t>设备的</w:t>
            </w:r>
            <w:r>
              <w:rPr>
                <w:rFonts w:ascii="Times New Roman" w:eastAsia="华文仿宋" w:hAnsi="Times New Roman" w:cs="Times New Roman" w:hint="eastAsia"/>
                <w:bCs/>
                <w:kern w:val="0"/>
                <w:sz w:val="24"/>
                <w:szCs w:val="28"/>
              </w:rPr>
              <w:t>种类、基本构造与功能</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9.3.4 </w:t>
            </w:r>
            <w:r>
              <w:rPr>
                <w:rFonts w:ascii="Times New Roman" w:eastAsia="华文仿宋" w:hAnsi="Times New Roman" w:cs="Times New Roman" w:hint="eastAsia"/>
                <w:bCs/>
                <w:kern w:val="0"/>
                <w:sz w:val="24"/>
                <w:szCs w:val="28"/>
              </w:rPr>
              <w:t>能规范操作农产品初加工器械、</w:t>
            </w:r>
            <w:r>
              <w:rPr>
                <w:rFonts w:ascii="Times New Roman" w:eastAsia="华文仿宋" w:hAnsi="Times New Roman" w:cs="Times New Roman"/>
                <w:bCs/>
                <w:kern w:val="0"/>
                <w:sz w:val="24"/>
                <w:szCs w:val="28"/>
              </w:rPr>
              <w:t>设备</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9.3.5 </w:t>
            </w:r>
            <w:r>
              <w:rPr>
                <w:rFonts w:ascii="Times New Roman" w:eastAsia="华文仿宋" w:hAnsi="Times New Roman" w:cs="Times New Roman" w:hint="eastAsia"/>
                <w:bCs/>
                <w:kern w:val="0"/>
                <w:sz w:val="24"/>
                <w:szCs w:val="28"/>
              </w:rPr>
              <w:t>能进行农产品初加工器械</w:t>
            </w:r>
            <w:r>
              <w:rPr>
                <w:rFonts w:ascii="Times New Roman" w:eastAsia="华文仿宋" w:hAnsi="Times New Roman" w:cs="Times New Roman"/>
                <w:bCs/>
                <w:kern w:val="0"/>
                <w:sz w:val="24"/>
                <w:szCs w:val="28"/>
              </w:rPr>
              <w:t>设备</w:t>
            </w:r>
            <w:r>
              <w:rPr>
                <w:rFonts w:ascii="Times New Roman" w:eastAsia="华文仿宋" w:hAnsi="Times New Roman" w:cs="Times New Roman" w:hint="eastAsia"/>
                <w:bCs/>
                <w:kern w:val="0"/>
                <w:sz w:val="24"/>
                <w:szCs w:val="28"/>
              </w:rPr>
              <w:t>使用前的常规检查，以及使用后的清洁、润滑、紧固、更换等维护工作</w:t>
            </w:r>
          </w:p>
        </w:tc>
      </w:tr>
      <w:tr w:rsidR="00C540F0" w:rsidTr="006D0066">
        <w:trPr>
          <w:trHeight w:val="27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10.</w:t>
            </w:r>
            <w:r>
              <w:rPr>
                <w:rFonts w:ascii="Times New Roman" w:eastAsia="华文仿宋" w:hAnsi="Times New Roman" w:cs="Times New Roman"/>
                <w:bCs/>
                <w:kern w:val="0"/>
                <w:sz w:val="24"/>
                <w:szCs w:val="28"/>
              </w:rPr>
              <w:t>品牌建设</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10.1</w:t>
            </w:r>
            <w:r>
              <w:rPr>
                <w:rFonts w:ascii="Times New Roman" w:eastAsia="华文仿宋" w:hAnsi="Times New Roman" w:cs="Times New Roman" w:hint="eastAsia"/>
                <w:bCs/>
                <w:kern w:val="0"/>
                <w:sz w:val="24"/>
                <w:szCs w:val="28"/>
              </w:rPr>
              <w:t>识别农产品质量认证标识</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10.1.1 </w:t>
            </w:r>
            <w:r>
              <w:rPr>
                <w:rFonts w:ascii="Times New Roman" w:eastAsia="华文仿宋" w:hAnsi="Times New Roman" w:cs="Times New Roman" w:hint="eastAsia"/>
                <w:bCs/>
                <w:kern w:val="0"/>
                <w:sz w:val="24"/>
                <w:szCs w:val="28"/>
              </w:rPr>
              <w:t>能识别农产品质量认证标识，包括有机农产品、绿色农产品、地理标识农产品等</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10.1.2 </w:t>
            </w:r>
            <w:r>
              <w:rPr>
                <w:rFonts w:ascii="Times New Roman" w:eastAsia="华文仿宋" w:hAnsi="Times New Roman" w:cs="Times New Roman" w:hint="eastAsia"/>
                <w:bCs/>
                <w:kern w:val="0"/>
                <w:sz w:val="24"/>
                <w:szCs w:val="28"/>
              </w:rPr>
              <w:t>能规范申报和使用</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10.2</w:t>
            </w:r>
            <w:r>
              <w:rPr>
                <w:rFonts w:ascii="Times New Roman" w:eastAsia="华文仿宋" w:hAnsi="Times New Roman" w:cs="Times New Roman"/>
                <w:bCs/>
                <w:kern w:val="0"/>
                <w:sz w:val="24"/>
                <w:szCs w:val="28"/>
              </w:rPr>
              <w:t>品牌注册与包装</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10.2.1 </w:t>
            </w:r>
            <w:r>
              <w:rPr>
                <w:rFonts w:ascii="Times New Roman" w:eastAsia="华文仿宋" w:hAnsi="Times New Roman" w:cs="Times New Roman"/>
                <w:bCs/>
                <w:kern w:val="0"/>
                <w:sz w:val="24"/>
                <w:szCs w:val="28"/>
              </w:rPr>
              <w:t>了解商标注册基本知识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10.2.2 </w:t>
            </w:r>
            <w:r>
              <w:rPr>
                <w:rFonts w:ascii="Times New Roman" w:eastAsia="华文仿宋" w:hAnsi="Times New Roman" w:cs="Times New Roman"/>
                <w:bCs/>
                <w:kern w:val="0"/>
                <w:sz w:val="24"/>
                <w:szCs w:val="28"/>
              </w:rPr>
              <w:t>掌握农产品设计和包装的基本知识</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10.2.3 </w:t>
            </w:r>
            <w:r>
              <w:rPr>
                <w:rFonts w:ascii="Times New Roman" w:eastAsia="华文仿宋" w:hAnsi="Times New Roman" w:cs="Times New Roman"/>
                <w:bCs/>
                <w:kern w:val="0"/>
                <w:sz w:val="24"/>
                <w:szCs w:val="28"/>
              </w:rPr>
              <w:t>熟悉和规范使用当地主要农产品公共品牌</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10.2.4 </w:t>
            </w:r>
            <w:r>
              <w:rPr>
                <w:rFonts w:ascii="Times New Roman" w:eastAsia="华文仿宋" w:hAnsi="Times New Roman" w:cs="Times New Roman"/>
                <w:bCs/>
                <w:kern w:val="0"/>
                <w:sz w:val="24"/>
                <w:szCs w:val="28"/>
              </w:rPr>
              <w:t>能组织开发自主品牌和商标</w:t>
            </w:r>
          </w:p>
        </w:tc>
      </w:tr>
      <w:tr w:rsidR="00C540F0" w:rsidTr="006D0066">
        <w:trPr>
          <w:trHeight w:val="300"/>
          <w:jc w:val="center"/>
        </w:trPr>
        <w:tc>
          <w:tcPr>
            <w:tcW w:w="1560"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11.</w:t>
            </w:r>
            <w:r>
              <w:rPr>
                <w:rFonts w:ascii="Times New Roman" w:eastAsia="华文仿宋" w:hAnsi="Times New Roman" w:cs="Times New Roman"/>
                <w:bCs/>
                <w:kern w:val="0"/>
                <w:sz w:val="24"/>
                <w:szCs w:val="28"/>
              </w:rPr>
              <w:t>产品销售</w:t>
            </w: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11.1</w:t>
            </w:r>
            <w:r>
              <w:rPr>
                <w:rFonts w:ascii="Times New Roman" w:eastAsia="华文仿宋" w:hAnsi="Times New Roman" w:cs="Times New Roman"/>
                <w:bCs/>
                <w:kern w:val="0"/>
                <w:sz w:val="24"/>
                <w:szCs w:val="28"/>
              </w:rPr>
              <w:t>市场调研分析</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11.1.1 </w:t>
            </w:r>
            <w:r>
              <w:rPr>
                <w:rFonts w:ascii="Times New Roman" w:eastAsia="华文仿宋" w:hAnsi="Times New Roman" w:cs="Times New Roman"/>
                <w:bCs/>
                <w:kern w:val="0"/>
                <w:sz w:val="24"/>
                <w:szCs w:val="28"/>
              </w:rPr>
              <w:t>会市场调研的基本方法</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11.1.2 </w:t>
            </w:r>
            <w:r>
              <w:rPr>
                <w:rFonts w:ascii="Times New Roman" w:eastAsia="华文仿宋" w:hAnsi="Times New Roman" w:cs="Times New Roman"/>
                <w:bCs/>
                <w:kern w:val="0"/>
                <w:sz w:val="24"/>
                <w:szCs w:val="28"/>
              </w:rPr>
              <w:t>能调查产出品的目标市场，包括消费容量、时令季节、同类产品价格</w:t>
            </w:r>
            <w:r>
              <w:rPr>
                <w:rFonts w:ascii="Times New Roman" w:eastAsia="华文仿宋" w:hAnsi="Times New Roman" w:cs="Times New Roman" w:hint="eastAsia"/>
                <w:bCs/>
                <w:kern w:val="0"/>
                <w:sz w:val="24"/>
                <w:szCs w:val="28"/>
              </w:rPr>
              <w:t>、</w:t>
            </w:r>
            <w:r>
              <w:rPr>
                <w:rFonts w:ascii="Times New Roman" w:eastAsia="华文仿宋" w:hAnsi="Times New Roman" w:cs="Times New Roman"/>
                <w:bCs/>
                <w:kern w:val="0"/>
                <w:sz w:val="24"/>
                <w:szCs w:val="28"/>
              </w:rPr>
              <w:t>销售渠道等</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11.1.3 </w:t>
            </w:r>
            <w:r>
              <w:rPr>
                <w:rFonts w:ascii="Times New Roman" w:eastAsia="华文仿宋" w:hAnsi="Times New Roman" w:cs="Times New Roman"/>
                <w:bCs/>
                <w:kern w:val="0"/>
                <w:sz w:val="24"/>
                <w:szCs w:val="28"/>
              </w:rPr>
              <w:t>能调查产出品的消费群体，包括群体类型、消费习惯等</w:t>
            </w:r>
          </w:p>
        </w:tc>
      </w:tr>
      <w:tr w:rsidR="00C540F0" w:rsidTr="006D0066">
        <w:trPr>
          <w:trHeight w:val="270"/>
          <w:jc w:val="center"/>
        </w:trPr>
        <w:tc>
          <w:tcPr>
            <w:tcW w:w="1560"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1701"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11.2</w:t>
            </w:r>
            <w:r>
              <w:rPr>
                <w:rFonts w:ascii="Times New Roman" w:eastAsia="华文仿宋" w:hAnsi="Times New Roman" w:cs="Times New Roman"/>
                <w:bCs/>
                <w:kern w:val="0"/>
                <w:sz w:val="24"/>
                <w:szCs w:val="28"/>
              </w:rPr>
              <w:t>农产品市场营销</w:t>
            </w: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11.2.1 </w:t>
            </w:r>
            <w:r>
              <w:rPr>
                <w:rFonts w:ascii="Times New Roman" w:eastAsia="华文仿宋" w:hAnsi="Times New Roman" w:cs="Times New Roman"/>
                <w:bCs/>
                <w:kern w:val="0"/>
                <w:sz w:val="24"/>
                <w:szCs w:val="28"/>
              </w:rPr>
              <w:t>了解农产品市场营销的基本知识</w:t>
            </w:r>
          </w:p>
        </w:tc>
      </w:tr>
      <w:tr w:rsidR="00C540F0" w:rsidTr="006D0066">
        <w:trPr>
          <w:trHeight w:val="270"/>
          <w:jc w:val="center"/>
        </w:trPr>
        <w:tc>
          <w:tcPr>
            <w:tcW w:w="1560"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1701"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11.2.2 </w:t>
            </w:r>
            <w:r>
              <w:rPr>
                <w:rFonts w:ascii="Times New Roman" w:eastAsia="华文仿宋" w:hAnsi="Times New Roman" w:cs="Times New Roman"/>
                <w:bCs/>
                <w:kern w:val="0"/>
                <w:sz w:val="24"/>
                <w:szCs w:val="28"/>
              </w:rPr>
              <w:t>具备基本的沟通能力和交际礼仪</w:t>
            </w:r>
          </w:p>
        </w:tc>
      </w:tr>
      <w:tr w:rsidR="00C540F0" w:rsidTr="006D0066">
        <w:trPr>
          <w:trHeight w:val="270"/>
          <w:jc w:val="center"/>
        </w:trPr>
        <w:tc>
          <w:tcPr>
            <w:tcW w:w="1560"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1701"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11.2.3 </w:t>
            </w:r>
            <w:r>
              <w:rPr>
                <w:rFonts w:ascii="Times New Roman" w:eastAsia="华文仿宋" w:hAnsi="Times New Roman" w:cs="Times New Roman"/>
                <w:bCs/>
                <w:kern w:val="0"/>
                <w:sz w:val="24"/>
                <w:szCs w:val="28"/>
              </w:rPr>
              <w:t>制订销售策略和方案</w:t>
            </w:r>
          </w:p>
        </w:tc>
      </w:tr>
      <w:tr w:rsidR="00C540F0" w:rsidTr="006D0066">
        <w:trPr>
          <w:trHeight w:val="270"/>
          <w:jc w:val="center"/>
        </w:trPr>
        <w:tc>
          <w:tcPr>
            <w:tcW w:w="1560"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1701"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6804" w:type="dxa"/>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 xml:space="preserve">11.2.4 </w:t>
            </w:r>
            <w:r>
              <w:rPr>
                <w:rFonts w:ascii="Times New Roman" w:eastAsia="华文仿宋" w:hAnsi="Times New Roman" w:cs="Times New Roman"/>
                <w:bCs/>
                <w:kern w:val="0"/>
                <w:sz w:val="24"/>
                <w:szCs w:val="28"/>
              </w:rPr>
              <w:t>创新销售方式，促进农产品销售与电子商务融合</w:t>
            </w:r>
          </w:p>
        </w:tc>
      </w:tr>
    </w:tbl>
    <w:p w:rsidR="00C540F0" w:rsidRDefault="00C540F0" w:rsidP="00C540F0">
      <w:pPr>
        <w:rPr>
          <w:rFonts w:ascii="Times New Roman" w:eastAsia="仿宋" w:hAnsi="Times New Roman" w:cs="Times New Roman"/>
          <w:sz w:val="32"/>
          <w:szCs w:val="32"/>
        </w:rPr>
      </w:pPr>
    </w:p>
    <w:p w:rsidR="00C540F0" w:rsidRDefault="00C540F0" w:rsidP="00C540F0">
      <w:pPr>
        <w:rPr>
          <w:rFonts w:ascii="Times New Roman" w:eastAsia="仿宋" w:hAnsi="Times New Roman" w:cs="Times New Roman"/>
          <w:sz w:val="32"/>
          <w:szCs w:val="32"/>
        </w:rPr>
      </w:pPr>
    </w:p>
    <w:p w:rsidR="00C540F0" w:rsidRDefault="00C540F0" w:rsidP="00C540F0">
      <w:pPr>
        <w:snapToGrid w:val="0"/>
        <w:spacing w:afterLines="50"/>
        <w:rPr>
          <w:rFonts w:ascii="楷体" w:eastAsia="楷体" w:hAnsi="楷体" w:cs="Times New Roman"/>
          <w:b/>
          <w:sz w:val="32"/>
          <w:szCs w:val="32"/>
        </w:rPr>
      </w:pPr>
      <w:r>
        <w:rPr>
          <w:rFonts w:ascii="楷体" w:eastAsia="楷体" w:hAnsi="楷体" w:cs="Times New Roman" w:hint="eastAsia"/>
          <w:b/>
          <w:sz w:val="32"/>
          <w:szCs w:val="32"/>
        </w:rPr>
        <w:t>第二部分</w:t>
      </w:r>
      <w:r>
        <w:rPr>
          <w:rFonts w:ascii="楷体" w:eastAsia="楷体" w:hAnsi="楷体" w:cs="Times New Roman"/>
          <w:b/>
          <w:sz w:val="32"/>
          <w:szCs w:val="32"/>
        </w:rPr>
        <w:t>：</w:t>
      </w:r>
      <w:r>
        <w:rPr>
          <w:rFonts w:ascii="楷体" w:eastAsia="楷体" w:hAnsi="楷体" w:cs="Times New Roman" w:hint="eastAsia"/>
          <w:b/>
          <w:sz w:val="32"/>
          <w:szCs w:val="32"/>
        </w:rPr>
        <w:t>职业</w:t>
      </w:r>
      <w:r>
        <w:rPr>
          <w:rFonts w:ascii="楷体" w:eastAsia="楷体" w:hAnsi="楷体" w:cs="Times New Roman"/>
          <w:b/>
          <w:sz w:val="32"/>
          <w:szCs w:val="32"/>
        </w:rPr>
        <w:t>素养</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8"/>
        <w:gridCol w:w="7088"/>
      </w:tblGrid>
      <w:tr w:rsidR="00C540F0" w:rsidTr="006D0066">
        <w:trPr>
          <w:trHeight w:val="645"/>
          <w:jc w:val="center"/>
        </w:trPr>
        <w:tc>
          <w:tcPr>
            <w:tcW w:w="1838" w:type="dxa"/>
            <w:tcBorders>
              <w:tl2br w:val="nil"/>
              <w:tr2bl w:val="nil"/>
            </w:tcBorders>
            <w:vAlign w:val="center"/>
          </w:tcPr>
          <w:p w:rsidR="00C540F0" w:rsidRDefault="00C540F0" w:rsidP="006D0066">
            <w:pPr>
              <w:widowControl/>
              <w:snapToGrid w:val="0"/>
              <w:jc w:val="center"/>
              <w:rPr>
                <w:rFonts w:ascii="楷体" w:eastAsia="楷体" w:hAnsi="楷体" w:cs="Times New Roman"/>
                <w:b/>
                <w:bCs/>
                <w:kern w:val="0"/>
                <w:sz w:val="28"/>
                <w:szCs w:val="28"/>
              </w:rPr>
            </w:pPr>
            <w:r>
              <w:rPr>
                <w:rFonts w:ascii="楷体" w:eastAsia="楷体" w:hAnsi="楷体" w:cs="Times New Roman" w:hint="eastAsia"/>
                <w:b/>
                <w:bCs/>
                <w:kern w:val="0"/>
                <w:sz w:val="28"/>
                <w:szCs w:val="28"/>
              </w:rPr>
              <w:t>一级素养</w:t>
            </w:r>
          </w:p>
        </w:tc>
        <w:tc>
          <w:tcPr>
            <w:tcW w:w="7088" w:type="dxa"/>
            <w:tcBorders>
              <w:tl2br w:val="nil"/>
              <w:tr2bl w:val="nil"/>
            </w:tcBorders>
            <w:vAlign w:val="center"/>
          </w:tcPr>
          <w:p w:rsidR="00C540F0" w:rsidRDefault="00C540F0" w:rsidP="006D0066">
            <w:pPr>
              <w:widowControl/>
              <w:snapToGrid w:val="0"/>
              <w:jc w:val="center"/>
              <w:rPr>
                <w:rFonts w:ascii="楷体" w:eastAsia="楷体" w:hAnsi="楷体" w:cs="Times New Roman"/>
                <w:b/>
                <w:bCs/>
                <w:kern w:val="0"/>
                <w:sz w:val="28"/>
                <w:szCs w:val="28"/>
              </w:rPr>
            </w:pPr>
            <w:r>
              <w:rPr>
                <w:rFonts w:ascii="楷体" w:eastAsia="楷体" w:hAnsi="楷体" w:cs="Times New Roman" w:hint="eastAsia"/>
                <w:b/>
                <w:bCs/>
                <w:kern w:val="0"/>
                <w:sz w:val="28"/>
                <w:szCs w:val="28"/>
              </w:rPr>
              <w:t>二级</w:t>
            </w:r>
            <w:r>
              <w:rPr>
                <w:rFonts w:ascii="楷体" w:eastAsia="楷体" w:hAnsi="楷体" w:cs="Times New Roman"/>
                <w:b/>
                <w:bCs/>
                <w:kern w:val="0"/>
                <w:sz w:val="28"/>
                <w:szCs w:val="28"/>
              </w:rPr>
              <w:t>素养</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lastRenderedPageBreak/>
              <w:t>1</w:t>
            </w:r>
            <w:r>
              <w:rPr>
                <w:rFonts w:ascii="Times New Roman" w:eastAsia="华文仿宋" w:hAnsi="Times New Roman" w:cs="Times New Roman" w:hint="eastAsia"/>
                <w:bCs/>
                <w:kern w:val="0"/>
                <w:sz w:val="24"/>
                <w:szCs w:val="28"/>
              </w:rPr>
              <w:t>.</w:t>
            </w:r>
            <w:r>
              <w:rPr>
                <w:rFonts w:ascii="Times New Roman" w:eastAsia="华文仿宋" w:hAnsi="Times New Roman" w:cs="Times New Roman" w:hint="eastAsia"/>
                <w:bCs/>
                <w:kern w:val="0"/>
                <w:sz w:val="24"/>
                <w:szCs w:val="28"/>
              </w:rPr>
              <w:t>价值理念</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1.1</w:t>
            </w:r>
            <w:r>
              <w:rPr>
                <w:rFonts w:ascii="Times New Roman" w:eastAsia="华文仿宋" w:hAnsi="Times New Roman" w:cs="Times New Roman" w:hint="eastAsia"/>
                <w:bCs/>
                <w:kern w:val="0"/>
                <w:sz w:val="24"/>
                <w:szCs w:val="28"/>
              </w:rPr>
              <w:t>爱农敬业，诚实守信，崇仁厚德，</w:t>
            </w:r>
            <w:r>
              <w:rPr>
                <w:rFonts w:ascii="Times New Roman" w:eastAsia="华文仿宋" w:hAnsi="Times New Roman" w:cs="Times New Roman"/>
                <w:bCs/>
                <w:kern w:val="0"/>
                <w:sz w:val="24"/>
                <w:szCs w:val="28"/>
              </w:rPr>
              <w:t>精益求精</w:t>
            </w:r>
            <w:r>
              <w:rPr>
                <w:rFonts w:ascii="Times New Roman" w:eastAsia="华文仿宋" w:hAnsi="Times New Roman" w:cs="Times New Roman" w:hint="eastAsia"/>
                <w:bCs/>
                <w:kern w:val="0"/>
                <w:sz w:val="24"/>
                <w:szCs w:val="28"/>
              </w:rPr>
              <w:t>，追求卓越</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1.2</w:t>
            </w:r>
            <w:r>
              <w:rPr>
                <w:rFonts w:ascii="Times New Roman" w:eastAsia="华文仿宋" w:hAnsi="Times New Roman" w:cs="Times New Roman" w:hint="eastAsia"/>
                <w:bCs/>
                <w:kern w:val="0"/>
                <w:sz w:val="24"/>
                <w:szCs w:val="28"/>
              </w:rPr>
              <w:t>具有市场化、标准化、专业化、</w:t>
            </w:r>
            <w:r>
              <w:rPr>
                <w:rFonts w:ascii="Times New Roman" w:eastAsia="华文仿宋" w:hAnsi="Times New Roman" w:cs="Times New Roman"/>
                <w:bCs/>
                <w:kern w:val="0"/>
                <w:sz w:val="24"/>
                <w:szCs w:val="28"/>
              </w:rPr>
              <w:t>集约化、绿色生态</w:t>
            </w:r>
            <w:r>
              <w:rPr>
                <w:rFonts w:ascii="Times New Roman" w:eastAsia="华文仿宋" w:hAnsi="Times New Roman" w:cs="Times New Roman" w:hint="eastAsia"/>
                <w:bCs/>
                <w:kern w:val="0"/>
                <w:sz w:val="24"/>
                <w:szCs w:val="28"/>
              </w:rPr>
              <w:t>理念</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w:t>
            </w:r>
            <w:r>
              <w:rPr>
                <w:rFonts w:ascii="Times New Roman" w:eastAsia="华文仿宋" w:hAnsi="Times New Roman" w:cs="Times New Roman" w:hint="eastAsia"/>
                <w:bCs/>
                <w:kern w:val="0"/>
                <w:sz w:val="24"/>
                <w:szCs w:val="28"/>
              </w:rPr>
              <w:t>.</w:t>
            </w:r>
            <w:r>
              <w:rPr>
                <w:rFonts w:ascii="Times New Roman" w:eastAsia="华文仿宋" w:hAnsi="Times New Roman" w:cs="Times New Roman" w:hint="eastAsia"/>
                <w:bCs/>
                <w:kern w:val="0"/>
                <w:sz w:val="24"/>
                <w:szCs w:val="28"/>
              </w:rPr>
              <w:t>沟通交流</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2.1</w:t>
            </w:r>
            <w:r>
              <w:rPr>
                <w:rFonts w:ascii="Times New Roman" w:eastAsia="华文仿宋" w:hAnsi="Times New Roman" w:cs="Times New Roman" w:hint="eastAsia"/>
                <w:bCs/>
                <w:kern w:val="0"/>
                <w:sz w:val="24"/>
                <w:szCs w:val="28"/>
              </w:rPr>
              <w:t>能运用口头语言和非语言行为，表达沟通想法、要求，获得理解支持，达成目的</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2.2</w:t>
            </w:r>
            <w:r>
              <w:rPr>
                <w:rFonts w:ascii="Times New Roman" w:eastAsia="华文仿宋" w:hAnsi="Times New Roman" w:cs="Times New Roman" w:hint="eastAsia"/>
                <w:bCs/>
                <w:kern w:val="0"/>
                <w:sz w:val="24"/>
                <w:szCs w:val="28"/>
              </w:rPr>
              <w:t>具备基本的交际礼仪（商业礼仪）、生活礼仪</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2.3</w:t>
            </w:r>
            <w:r>
              <w:rPr>
                <w:rFonts w:ascii="Times New Roman" w:eastAsia="华文仿宋" w:hAnsi="Times New Roman" w:cs="Times New Roman" w:hint="eastAsia"/>
                <w:bCs/>
                <w:kern w:val="0"/>
                <w:sz w:val="24"/>
                <w:szCs w:val="28"/>
              </w:rPr>
              <w:t>能准确全面介绍产出品的特性、品质</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3</w:t>
            </w:r>
            <w:r>
              <w:rPr>
                <w:rFonts w:ascii="Times New Roman" w:eastAsia="华文仿宋" w:hAnsi="Times New Roman" w:cs="Times New Roman"/>
                <w:bCs/>
                <w:kern w:val="0"/>
                <w:sz w:val="24"/>
                <w:szCs w:val="28"/>
              </w:rPr>
              <w:t>.</w:t>
            </w:r>
            <w:r>
              <w:rPr>
                <w:rFonts w:ascii="Times New Roman" w:eastAsia="华文仿宋" w:hAnsi="Times New Roman" w:cs="Times New Roman" w:hint="eastAsia"/>
                <w:bCs/>
                <w:kern w:val="0"/>
                <w:sz w:val="24"/>
                <w:szCs w:val="28"/>
              </w:rPr>
              <w:t>信息化应用</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3.1</w:t>
            </w:r>
            <w:r>
              <w:rPr>
                <w:rFonts w:ascii="Times New Roman" w:eastAsia="华文仿宋" w:hAnsi="Times New Roman" w:cs="Times New Roman" w:hint="eastAsia"/>
                <w:bCs/>
                <w:kern w:val="0"/>
                <w:sz w:val="24"/>
                <w:szCs w:val="28"/>
              </w:rPr>
              <w:t>具有大数据、物联网、移动互联、云计算等现代信息技术基本知识，能让手机成为生产</w:t>
            </w:r>
            <w:r>
              <w:rPr>
                <w:rFonts w:ascii="Times New Roman" w:eastAsia="华文仿宋" w:hAnsi="Times New Roman" w:cs="Times New Roman"/>
                <w:bCs/>
                <w:kern w:val="0"/>
                <w:sz w:val="24"/>
                <w:szCs w:val="28"/>
              </w:rPr>
              <w:t>经营的</w:t>
            </w:r>
            <w:r>
              <w:rPr>
                <w:rFonts w:ascii="Times New Roman" w:eastAsia="华文仿宋" w:hAnsi="Times New Roman" w:cs="Times New Roman" w:hint="eastAsia"/>
                <w:bCs/>
                <w:kern w:val="0"/>
                <w:sz w:val="24"/>
                <w:szCs w:val="28"/>
              </w:rPr>
              <w:t>新农具</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3.2</w:t>
            </w:r>
            <w:r>
              <w:rPr>
                <w:rFonts w:ascii="Times New Roman" w:eastAsia="华文仿宋" w:hAnsi="Times New Roman" w:cs="Times New Roman" w:hint="eastAsia"/>
                <w:bCs/>
                <w:kern w:val="0"/>
                <w:sz w:val="24"/>
                <w:szCs w:val="28"/>
              </w:rPr>
              <w:t>能运用信息化手段和技术树立品牌、对接市场、控制成本、优化管理、更新生产技术</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w:t>
            </w:r>
            <w:r>
              <w:rPr>
                <w:rFonts w:ascii="Times New Roman" w:eastAsia="华文仿宋" w:hAnsi="Times New Roman" w:cs="Times New Roman" w:hint="eastAsia"/>
                <w:bCs/>
                <w:kern w:val="0"/>
                <w:sz w:val="24"/>
                <w:szCs w:val="28"/>
              </w:rPr>
              <w:t>创业创新</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4.1</w:t>
            </w:r>
            <w:r>
              <w:rPr>
                <w:rFonts w:ascii="Times New Roman" w:eastAsia="华文仿宋" w:hAnsi="Times New Roman" w:cs="Times New Roman" w:hint="eastAsia"/>
                <w:bCs/>
                <w:kern w:val="0"/>
                <w:sz w:val="24"/>
                <w:szCs w:val="28"/>
              </w:rPr>
              <w:t>具有长远眼光和清晰定位。避免目光短浅、干了再说等短视行为</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4.2</w:t>
            </w:r>
            <w:r>
              <w:rPr>
                <w:rFonts w:ascii="Times New Roman" w:eastAsia="华文仿宋" w:hAnsi="Times New Roman" w:cs="Times New Roman" w:hint="eastAsia"/>
                <w:bCs/>
                <w:kern w:val="0"/>
                <w:sz w:val="24"/>
                <w:szCs w:val="28"/>
              </w:rPr>
              <w:t>具有敏锐的市场意识、品牌意识、营销意识</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4.3</w:t>
            </w:r>
            <w:r>
              <w:rPr>
                <w:rFonts w:ascii="Times New Roman" w:eastAsia="华文仿宋" w:hAnsi="Times New Roman" w:cs="Times New Roman" w:hint="eastAsia"/>
                <w:bCs/>
                <w:kern w:val="0"/>
                <w:sz w:val="24"/>
                <w:szCs w:val="28"/>
              </w:rPr>
              <w:t>主动了解产业发展现状、动向、热点，并准确</w:t>
            </w:r>
            <w:r>
              <w:rPr>
                <w:rFonts w:ascii="Times New Roman" w:eastAsia="华文仿宋" w:hAnsi="Times New Roman" w:cs="Times New Roman"/>
                <w:bCs/>
                <w:kern w:val="0"/>
                <w:sz w:val="24"/>
                <w:szCs w:val="28"/>
              </w:rPr>
              <w:t>识</w:t>
            </w:r>
            <w:r>
              <w:rPr>
                <w:rFonts w:ascii="Times New Roman" w:eastAsia="华文仿宋" w:hAnsi="Times New Roman" w:cs="Times New Roman" w:hint="eastAsia"/>
                <w:bCs/>
                <w:kern w:val="0"/>
                <w:sz w:val="24"/>
                <w:szCs w:val="28"/>
              </w:rPr>
              <w:t>变</w:t>
            </w:r>
            <w:r>
              <w:rPr>
                <w:rFonts w:ascii="Times New Roman" w:eastAsia="华文仿宋" w:hAnsi="Times New Roman" w:cs="Times New Roman"/>
                <w:bCs/>
                <w:kern w:val="0"/>
                <w:sz w:val="24"/>
                <w:szCs w:val="28"/>
              </w:rPr>
              <w:t>、</w:t>
            </w:r>
            <w:r>
              <w:rPr>
                <w:rFonts w:ascii="Times New Roman" w:eastAsia="华文仿宋" w:hAnsi="Times New Roman" w:cs="Times New Roman" w:hint="eastAsia"/>
                <w:bCs/>
                <w:kern w:val="0"/>
                <w:sz w:val="24"/>
                <w:szCs w:val="28"/>
              </w:rPr>
              <w:t>科学应变、主动求变</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4.4</w:t>
            </w:r>
            <w:r>
              <w:rPr>
                <w:rFonts w:ascii="Times New Roman" w:eastAsia="华文仿宋" w:hAnsi="Times New Roman" w:cs="Times New Roman" w:hint="eastAsia"/>
                <w:bCs/>
                <w:kern w:val="0"/>
                <w:sz w:val="24"/>
                <w:szCs w:val="28"/>
              </w:rPr>
              <w:t>具有农村一二三产融合意识，并能不断付诸生产经营实践，如创办休闲农业、观光农业、创意农业、民宿服务等</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4.</w:t>
            </w:r>
            <w:r>
              <w:rPr>
                <w:rFonts w:ascii="Times New Roman" w:eastAsia="华文仿宋" w:hAnsi="Times New Roman" w:cs="Times New Roman"/>
                <w:bCs/>
                <w:kern w:val="0"/>
                <w:sz w:val="24"/>
                <w:szCs w:val="28"/>
              </w:rPr>
              <w:t>5</w:t>
            </w:r>
            <w:r>
              <w:rPr>
                <w:rFonts w:ascii="Times New Roman" w:eastAsia="华文仿宋" w:hAnsi="Times New Roman" w:cs="Times New Roman" w:hint="eastAsia"/>
                <w:bCs/>
                <w:kern w:val="0"/>
                <w:sz w:val="24"/>
                <w:szCs w:val="28"/>
              </w:rPr>
              <w:t>主动了解、争取、对接涉农支持扶持政策</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5.</w:t>
            </w:r>
            <w:r>
              <w:rPr>
                <w:rFonts w:ascii="Times New Roman" w:eastAsia="华文仿宋" w:hAnsi="Times New Roman" w:cs="Times New Roman" w:hint="eastAsia"/>
                <w:bCs/>
                <w:kern w:val="0"/>
                <w:sz w:val="24"/>
                <w:szCs w:val="28"/>
              </w:rPr>
              <w:t>自主学习</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5.1</w:t>
            </w:r>
            <w:r>
              <w:rPr>
                <w:rFonts w:ascii="Times New Roman" w:eastAsia="华文仿宋" w:hAnsi="Times New Roman" w:cs="Times New Roman" w:hint="eastAsia"/>
                <w:bCs/>
                <w:kern w:val="0"/>
                <w:sz w:val="24"/>
                <w:szCs w:val="28"/>
              </w:rPr>
              <w:t>独立思考，生产经营不跟风。能在工作中不断摸索、总结、分析、调整、优化</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5.2</w:t>
            </w:r>
            <w:r>
              <w:rPr>
                <w:rFonts w:ascii="Times New Roman" w:eastAsia="华文仿宋" w:hAnsi="Times New Roman" w:cs="Times New Roman" w:hint="eastAsia"/>
                <w:bCs/>
                <w:kern w:val="0"/>
                <w:sz w:val="24"/>
                <w:szCs w:val="28"/>
              </w:rPr>
              <w:t>能进行一定深度的文字阅读，具有概括能力，识别重点有用信息</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5.3</w:t>
            </w:r>
            <w:r>
              <w:rPr>
                <w:rFonts w:ascii="Times New Roman" w:eastAsia="华文仿宋" w:hAnsi="Times New Roman" w:cs="Times New Roman" w:hint="eastAsia"/>
                <w:bCs/>
                <w:kern w:val="0"/>
                <w:sz w:val="24"/>
                <w:szCs w:val="28"/>
              </w:rPr>
              <w:t>能撰写基本文案，如个人简介、合同文本、农场概况、品牌包装介绍、创业故事等。具有</w:t>
            </w:r>
            <w:r>
              <w:rPr>
                <w:rFonts w:ascii="Times New Roman" w:eastAsia="华文仿宋" w:hAnsi="Times New Roman" w:cs="Times New Roman" w:hint="eastAsia"/>
                <w:bCs/>
                <w:kern w:val="0"/>
                <w:sz w:val="24"/>
                <w:szCs w:val="28"/>
              </w:rPr>
              <w:t>PPT</w:t>
            </w:r>
            <w:r>
              <w:rPr>
                <w:rFonts w:ascii="Times New Roman" w:eastAsia="华文仿宋" w:hAnsi="Times New Roman" w:cs="Times New Roman" w:hint="eastAsia"/>
                <w:bCs/>
                <w:kern w:val="0"/>
                <w:sz w:val="24"/>
                <w:szCs w:val="28"/>
              </w:rPr>
              <w:t>制作基本技能。能写出日常工作经验和体会</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5.4</w:t>
            </w:r>
            <w:r>
              <w:rPr>
                <w:rFonts w:ascii="Times New Roman" w:eastAsia="华文仿宋" w:hAnsi="Times New Roman" w:cs="Times New Roman" w:hint="eastAsia"/>
                <w:bCs/>
                <w:kern w:val="0"/>
                <w:sz w:val="24"/>
                <w:szCs w:val="28"/>
              </w:rPr>
              <w:t>主动学习掌握新技术新品种新装备，主动了解并应用新模式、新业态</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w:t>
            </w:r>
            <w:r>
              <w:rPr>
                <w:rFonts w:ascii="Times New Roman" w:eastAsia="华文仿宋" w:hAnsi="Times New Roman" w:cs="Times New Roman" w:hint="eastAsia"/>
                <w:bCs/>
                <w:kern w:val="0"/>
                <w:sz w:val="24"/>
                <w:szCs w:val="28"/>
              </w:rPr>
              <w:t>团队合作</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6.1</w:t>
            </w:r>
            <w:r>
              <w:rPr>
                <w:rFonts w:ascii="Times New Roman" w:eastAsia="华文仿宋" w:hAnsi="Times New Roman" w:cs="Times New Roman" w:hint="eastAsia"/>
                <w:bCs/>
                <w:kern w:val="0"/>
                <w:sz w:val="24"/>
                <w:szCs w:val="28"/>
              </w:rPr>
              <w:t>善于团结组织农场内部成员，分工明确，包容鼓励，协作高效</w:t>
            </w:r>
          </w:p>
        </w:tc>
      </w:tr>
      <w:tr w:rsidR="00C540F0" w:rsidTr="006D0066">
        <w:trPr>
          <w:trHeight w:val="270"/>
          <w:jc w:val="center"/>
        </w:trPr>
        <w:tc>
          <w:tcPr>
            <w:tcW w:w="1838" w:type="dxa"/>
            <w:vMerge/>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6.2</w:t>
            </w:r>
            <w:r>
              <w:rPr>
                <w:rFonts w:ascii="Times New Roman" w:eastAsia="华文仿宋" w:hAnsi="Times New Roman" w:cs="Times New Roman" w:hint="eastAsia"/>
                <w:bCs/>
                <w:kern w:val="0"/>
                <w:sz w:val="24"/>
                <w:szCs w:val="28"/>
              </w:rPr>
              <w:t>善于与生产经营各环节的外部人员、组织、企业开展合作，形成优势互补</w:t>
            </w:r>
          </w:p>
        </w:tc>
      </w:tr>
      <w:tr w:rsidR="00C540F0" w:rsidTr="006D0066">
        <w:trPr>
          <w:trHeight w:val="270"/>
          <w:jc w:val="center"/>
        </w:trPr>
        <w:tc>
          <w:tcPr>
            <w:tcW w:w="1838" w:type="dxa"/>
            <w:vMerge w:val="restart"/>
            <w:tcBorders>
              <w:tl2br w:val="nil"/>
              <w:tr2bl w:val="nil"/>
            </w:tcBorders>
            <w:vAlign w:val="center"/>
          </w:tcPr>
          <w:p w:rsidR="00C540F0" w:rsidRDefault="00C540F0" w:rsidP="006D0066">
            <w:pPr>
              <w:widowControl/>
              <w:snapToGrid w:val="0"/>
              <w:jc w:val="center"/>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w:t>
            </w:r>
            <w:r>
              <w:rPr>
                <w:rFonts w:ascii="Times New Roman" w:eastAsia="华文仿宋" w:hAnsi="Times New Roman" w:cs="Times New Roman" w:hint="eastAsia"/>
                <w:bCs/>
                <w:kern w:val="0"/>
                <w:sz w:val="24"/>
                <w:szCs w:val="28"/>
              </w:rPr>
              <w:t>绿色生态</w:t>
            </w: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hint="eastAsia"/>
                <w:bCs/>
                <w:kern w:val="0"/>
                <w:sz w:val="24"/>
                <w:szCs w:val="28"/>
              </w:rPr>
              <w:t>7.1</w:t>
            </w:r>
            <w:r>
              <w:rPr>
                <w:rFonts w:ascii="Times New Roman" w:eastAsia="华文仿宋" w:hAnsi="Times New Roman" w:cs="Times New Roman" w:hint="eastAsia"/>
                <w:bCs/>
                <w:kern w:val="0"/>
                <w:sz w:val="24"/>
                <w:szCs w:val="28"/>
              </w:rPr>
              <w:t>主动采用节水节肥减药、节本增效</w:t>
            </w:r>
            <w:r>
              <w:rPr>
                <w:rFonts w:ascii="Times New Roman" w:eastAsia="华文仿宋" w:hAnsi="Times New Roman" w:cs="Times New Roman"/>
                <w:bCs/>
                <w:kern w:val="0"/>
                <w:sz w:val="24"/>
                <w:szCs w:val="28"/>
              </w:rPr>
              <w:t>优质</w:t>
            </w:r>
            <w:r>
              <w:rPr>
                <w:rFonts w:ascii="Times New Roman" w:eastAsia="华文仿宋" w:hAnsi="Times New Roman" w:cs="Times New Roman" w:hint="eastAsia"/>
                <w:bCs/>
                <w:kern w:val="0"/>
                <w:sz w:val="24"/>
                <w:szCs w:val="28"/>
              </w:rPr>
              <w:t>的生产技术、规程</w:t>
            </w:r>
          </w:p>
        </w:tc>
      </w:tr>
      <w:tr w:rsidR="00C540F0" w:rsidTr="006D0066">
        <w:trPr>
          <w:trHeight w:val="270"/>
          <w:jc w:val="center"/>
        </w:trPr>
        <w:tc>
          <w:tcPr>
            <w:tcW w:w="1838"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7.2</w:t>
            </w:r>
            <w:r>
              <w:rPr>
                <w:rFonts w:ascii="Times New Roman" w:eastAsia="华文仿宋" w:hAnsi="Times New Roman" w:cs="Times New Roman" w:hint="eastAsia"/>
                <w:bCs/>
                <w:kern w:val="0"/>
                <w:sz w:val="24"/>
                <w:szCs w:val="28"/>
              </w:rPr>
              <w:t>主动进行标准化生产，确保产品优质安全</w:t>
            </w:r>
          </w:p>
        </w:tc>
      </w:tr>
      <w:tr w:rsidR="00C540F0" w:rsidTr="006D0066">
        <w:trPr>
          <w:trHeight w:val="270"/>
          <w:jc w:val="center"/>
        </w:trPr>
        <w:tc>
          <w:tcPr>
            <w:tcW w:w="1838"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7.3</w:t>
            </w:r>
            <w:r>
              <w:rPr>
                <w:rFonts w:ascii="Times New Roman" w:eastAsia="华文仿宋" w:hAnsi="Times New Roman" w:cs="Times New Roman" w:hint="eastAsia"/>
                <w:bCs/>
                <w:kern w:val="0"/>
                <w:sz w:val="24"/>
                <w:szCs w:val="28"/>
              </w:rPr>
              <w:t>主动了解并运用绿色生态经营模式，如猪沼果（菜）模式、稻鱼（鸭）共生综合种养模式等</w:t>
            </w:r>
          </w:p>
        </w:tc>
      </w:tr>
      <w:tr w:rsidR="00C540F0" w:rsidTr="006D0066">
        <w:trPr>
          <w:trHeight w:val="270"/>
          <w:jc w:val="center"/>
        </w:trPr>
        <w:tc>
          <w:tcPr>
            <w:tcW w:w="1838" w:type="dxa"/>
            <w:vMerge/>
            <w:tcBorders>
              <w:tl2br w:val="nil"/>
              <w:tr2bl w:val="nil"/>
            </w:tcBorders>
          </w:tcPr>
          <w:p w:rsidR="00C540F0" w:rsidRDefault="00C540F0" w:rsidP="006D0066">
            <w:pPr>
              <w:widowControl/>
              <w:snapToGrid w:val="0"/>
              <w:jc w:val="left"/>
              <w:rPr>
                <w:rFonts w:ascii="Times New Roman" w:eastAsia="华文仿宋" w:hAnsi="Times New Roman" w:cs="Times New Roman"/>
                <w:bCs/>
                <w:kern w:val="0"/>
                <w:sz w:val="24"/>
                <w:szCs w:val="28"/>
              </w:rPr>
            </w:pPr>
          </w:p>
        </w:tc>
        <w:tc>
          <w:tcPr>
            <w:tcW w:w="7088" w:type="dxa"/>
            <w:tcBorders>
              <w:tl2br w:val="nil"/>
              <w:tr2bl w:val="nil"/>
            </w:tcBorders>
            <w:vAlign w:val="center"/>
          </w:tcPr>
          <w:p w:rsidR="00C540F0" w:rsidRDefault="00C540F0" w:rsidP="006D0066">
            <w:pPr>
              <w:widowControl/>
              <w:snapToGrid w:val="0"/>
              <w:jc w:val="left"/>
              <w:rPr>
                <w:rFonts w:ascii="Times New Roman" w:eastAsia="华文仿宋" w:hAnsi="Times New Roman" w:cs="Times New Roman"/>
                <w:bCs/>
                <w:kern w:val="0"/>
                <w:sz w:val="24"/>
                <w:szCs w:val="28"/>
              </w:rPr>
            </w:pPr>
            <w:r>
              <w:rPr>
                <w:rFonts w:ascii="Times New Roman" w:eastAsia="华文仿宋" w:hAnsi="Times New Roman" w:cs="Times New Roman"/>
                <w:bCs/>
                <w:kern w:val="0"/>
                <w:sz w:val="24"/>
                <w:szCs w:val="28"/>
              </w:rPr>
              <w:t>7.4</w:t>
            </w:r>
            <w:r>
              <w:rPr>
                <w:rFonts w:ascii="Times New Roman" w:eastAsia="华文仿宋" w:hAnsi="Times New Roman" w:cs="Times New Roman" w:hint="eastAsia"/>
                <w:bCs/>
                <w:kern w:val="0"/>
                <w:sz w:val="24"/>
                <w:szCs w:val="28"/>
              </w:rPr>
              <w:t>了解农业转基因基本知识</w:t>
            </w:r>
          </w:p>
        </w:tc>
      </w:tr>
    </w:tbl>
    <w:p w:rsidR="00C540F0" w:rsidRDefault="00C540F0" w:rsidP="00C540F0">
      <w:pPr>
        <w:spacing w:line="20" w:lineRule="exact"/>
        <w:rPr>
          <w:rFonts w:ascii="Times New Roman" w:eastAsia="仿宋" w:hAnsi="Times New Roman" w:cs="Times New Roman"/>
          <w:sz w:val="32"/>
          <w:szCs w:val="32"/>
        </w:rPr>
      </w:pPr>
    </w:p>
    <w:p w:rsidR="00C52176" w:rsidRPr="00C540F0" w:rsidRDefault="00C52176"/>
    <w:sectPr w:rsidR="00C52176" w:rsidRPr="00C540F0" w:rsidSect="00F06402">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773706"/>
    </w:sdtPr>
    <w:sdtEndPr/>
    <w:sdtContent>
      <w:p w:rsidR="00F06402" w:rsidRDefault="00C540F0">
        <w:pPr>
          <w:pStyle w:val="a3"/>
          <w:jc w:val="center"/>
        </w:pPr>
        <w:r w:rsidRPr="00F06402">
          <w:fldChar w:fldCharType="begin"/>
        </w:r>
        <w:r>
          <w:instrText>PAGE   \* MERGEFORMAT</w:instrText>
        </w:r>
        <w:r w:rsidRPr="00F06402">
          <w:fldChar w:fldCharType="separate"/>
        </w:r>
        <w:r w:rsidRPr="00C540F0">
          <w:rPr>
            <w:noProof/>
            <w:lang w:val="zh-CN"/>
          </w:rPr>
          <w:t>1</w:t>
        </w:r>
        <w:r>
          <w:rPr>
            <w:lang w:val="zh-CN"/>
          </w:rPr>
          <w:fldChar w:fldCharType="end"/>
        </w:r>
      </w:p>
    </w:sdtContent>
  </w:sdt>
  <w:p w:rsidR="00F06402" w:rsidRDefault="00C540F0">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540F0"/>
    <w:rsid w:val="00082459"/>
    <w:rsid w:val="001F4B6F"/>
    <w:rsid w:val="00215018"/>
    <w:rsid w:val="002D65B3"/>
    <w:rsid w:val="002F5C86"/>
    <w:rsid w:val="003F41CE"/>
    <w:rsid w:val="005C4012"/>
    <w:rsid w:val="007A29F0"/>
    <w:rsid w:val="007F7EA3"/>
    <w:rsid w:val="00A53EB0"/>
    <w:rsid w:val="00B61072"/>
    <w:rsid w:val="00B94774"/>
    <w:rsid w:val="00C13ADB"/>
    <w:rsid w:val="00C52176"/>
    <w:rsid w:val="00C540F0"/>
    <w:rsid w:val="00D03518"/>
    <w:rsid w:val="00D41BEB"/>
    <w:rsid w:val="00D55AB2"/>
    <w:rsid w:val="00E1523B"/>
    <w:rsid w:val="00ED05F4"/>
    <w:rsid w:val="00FF76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0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540F0"/>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540F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823</Words>
  <Characters>4697</Characters>
  <Application>Microsoft Office Word</Application>
  <DocSecurity>0</DocSecurity>
  <Lines>39</Lines>
  <Paragraphs>11</Paragraphs>
  <ScaleCrop>false</ScaleCrop>
  <Company/>
  <LinksUpToDate>false</LinksUpToDate>
  <CharactersWithSpaces>5509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2021-11-17T07:59:00Z</dcterms:created>
  <dcterms:modified xsi:type="dcterms:W3CDTF">2021-11-17T07:59:00Z</dcterms:modified>
</cp:coreProperties>
</file>