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CCE" w:rsidRDefault="00C07CCE" w:rsidP="00DC01B0">
      <w:pPr>
        <w:jc w:val="center"/>
        <w:rPr>
          <w:rFonts w:ascii="方正小标宋简体" w:eastAsia="方正小标宋简体"/>
          <w:sz w:val="30"/>
          <w:szCs w:val="30"/>
        </w:rPr>
      </w:pPr>
    </w:p>
    <w:p w:rsidR="00C07CCE" w:rsidRDefault="00C07CCE" w:rsidP="00DC01B0">
      <w:pPr>
        <w:jc w:val="center"/>
        <w:rPr>
          <w:rFonts w:ascii="方正小标宋简体" w:eastAsia="方正小标宋简体"/>
          <w:sz w:val="30"/>
          <w:szCs w:val="30"/>
        </w:rPr>
      </w:pPr>
    </w:p>
    <w:p w:rsidR="00DC01B0" w:rsidRPr="00DC01B0" w:rsidRDefault="00DC01B0" w:rsidP="00DC01B0">
      <w:pPr>
        <w:jc w:val="center"/>
        <w:rPr>
          <w:rFonts w:ascii="方正小标宋简体" w:eastAsia="方正小标宋简体"/>
          <w:sz w:val="30"/>
          <w:szCs w:val="30"/>
        </w:rPr>
      </w:pPr>
      <w:r w:rsidRPr="00DC01B0">
        <w:rPr>
          <w:rFonts w:ascii="方正小标宋简体" w:eastAsia="方正小标宋简体" w:hint="eastAsia"/>
          <w:sz w:val="30"/>
          <w:szCs w:val="30"/>
        </w:rPr>
        <w:t>关于召开“区域终身学习发展共同体项目”2023年度</w:t>
      </w:r>
    </w:p>
    <w:p w:rsidR="00DC01B0" w:rsidRPr="00DC01B0" w:rsidRDefault="00DC01B0" w:rsidP="00DC01B0">
      <w:pPr>
        <w:jc w:val="center"/>
        <w:rPr>
          <w:rFonts w:ascii="方正小标宋简体" w:eastAsia="方正小标宋简体"/>
          <w:sz w:val="30"/>
          <w:szCs w:val="30"/>
        </w:rPr>
      </w:pPr>
      <w:r w:rsidRPr="00DC01B0">
        <w:rPr>
          <w:rFonts w:ascii="方正小标宋简体" w:eastAsia="方正小标宋简体" w:hint="eastAsia"/>
          <w:sz w:val="30"/>
          <w:szCs w:val="30"/>
        </w:rPr>
        <w:t>工作推进会议的通知</w:t>
      </w:r>
    </w:p>
    <w:p w:rsidR="00687F53" w:rsidRPr="00DC01B0" w:rsidRDefault="008B68E6" w:rsidP="00687F53">
      <w:pPr>
        <w:spacing w:beforeLines="100" w:before="312" w:afterLines="100" w:after="312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proofErr w:type="gramStart"/>
      <w:r w:rsidRPr="006777EC">
        <w:rPr>
          <w:rFonts w:ascii="仿宋_GB2312" w:eastAsia="仿宋_GB2312" w:hAnsi="仿宋" w:hint="eastAsia"/>
          <w:sz w:val="30"/>
          <w:szCs w:val="30"/>
        </w:rPr>
        <w:t>中成协</w:t>
      </w:r>
      <w:proofErr w:type="gramEnd"/>
      <w:r w:rsidRPr="006777EC">
        <w:rPr>
          <w:rFonts w:ascii="仿宋_GB2312" w:eastAsia="仿宋_GB2312" w:hAnsi="仿宋" w:hint="eastAsia"/>
          <w:sz w:val="30"/>
          <w:szCs w:val="30"/>
        </w:rPr>
        <w:t>[202</w:t>
      </w:r>
      <w:r>
        <w:rPr>
          <w:rFonts w:ascii="仿宋_GB2312" w:eastAsia="仿宋_GB2312" w:hAnsi="仿宋" w:hint="eastAsia"/>
          <w:sz w:val="30"/>
          <w:szCs w:val="30"/>
        </w:rPr>
        <w:t>3</w:t>
      </w:r>
      <w:r w:rsidRPr="006777EC">
        <w:rPr>
          <w:rFonts w:ascii="仿宋_GB2312" w:eastAsia="仿宋_GB2312" w:hAnsi="仿宋" w:hint="eastAsia"/>
          <w:sz w:val="30"/>
          <w:szCs w:val="30"/>
        </w:rPr>
        <w:t>]</w:t>
      </w:r>
      <w:r>
        <w:rPr>
          <w:rFonts w:ascii="仿宋_GB2312" w:eastAsia="仿宋_GB2312" w:hAnsi="仿宋" w:hint="eastAsia"/>
          <w:sz w:val="30"/>
          <w:szCs w:val="30"/>
        </w:rPr>
        <w:t>001</w:t>
      </w:r>
      <w:r>
        <w:rPr>
          <w:rFonts w:ascii="仿宋_GB2312" w:eastAsia="仿宋_GB2312" w:hAnsi="仿宋" w:hint="eastAsia"/>
          <w:sz w:val="30"/>
          <w:szCs w:val="30"/>
        </w:rPr>
        <w:t>号</w:t>
      </w:r>
    </w:p>
    <w:p w:rsidR="00DC01B0" w:rsidRPr="00DC01B0" w:rsidRDefault="00DC01B0" w:rsidP="00C07CCE">
      <w:pPr>
        <w:spacing w:line="600" w:lineRule="exact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各共同体成员单位,有关单位:</w:t>
      </w:r>
      <w:bookmarkStart w:id="0" w:name="_GoBack"/>
      <w:bookmarkEnd w:id="0"/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 xml:space="preserve">为贯彻落实党的二十大关于“推进教育数字化，建设全民终身学习的学习型社会、学习型大国。”等会议精神，推进“区域终身学习发展共同体项目”（以下简称，项目）建设，促进项目取得预期成果，经研究，决定召开项目2023年度工作推进会议，现将会议有关事宜通知如下： 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一、组织单位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主办单位：中国成人教育协会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二、时间地点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时间：2023年2月28日-3月4日（2月28日下午报到，3月4日离会）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地点：海南省</w:t>
      </w:r>
      <w:r w:rsidR="00870971">
        <w:rPr>
          <w:rFonts w:ascii="宋体" w:eastAsia="宋体" w:hAnsi="宋体" w:cs="宋体" w:hint="eastAsia"/>
          <w:sz w:val="30"/>
          <w:szCs w:val="30"/>
        </w:rPr>
        <w:t xml:space="preserve"> </w:t>
      </w:r>
      <w:r w:rsidRPr="00DC01B0">
        <w:rPr>
          <w:rFonts w:ascii="仿宋_GB2312" w:eastAsia="仿宋_GB2312" w:hAnsi="仿宋_GB2312" w:cs="仿宋_GB2312" w:hint="eastAsia"/>
          <w:sz w:val="30"/>
          <w:szCs w:val="30"/>
        </w:rPr>
        <w:t>海口市（具体地点另行通知）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三、参会人员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proofErr w:type="gramStart"/>
      <w:r w:rsidRPr="00DC01B0">
        <w:rPr>
          <w:rFonts w:ascii="仿宋_GB2312" w:eastAsia="仿宋_GB2312" w:hint="eastAsia"/>
          <w:sz w:val="30"/>
          <w:szCs w:val="30"/>
        </w:rPr>
        <w:t>请各项</w:t>
      </w:r>
      <w:proofErr w:type="gramEnd"/>
      <w:r w:rsidRPr="00DC01B0">
        <w:rPr>
          <w:rFonts w:ascii="仿宋_GB2312" w:eastAsia="仿宋_GB2312" w:hint="eastAsia"/>
          <w:sz w:val="30"/>
          <w:szCs w:val="30"/>
        </w:rPr>
        <w:t>目实验点（附件：项目实验点名单）安排 2-3 名人员参会，实验点项目负责人必须参会。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四、会议费用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本次会议费用为 1780 元/人（</w:t>
      </w:r>
      <w:proofErr w:type="gramStart"/>
      <w:r w:rsidRPr="00DC01B0">
        <w:rPr>
          <w:rFonts w:ascii="仿宋_GB2312" w:eastAsia="仿宋_GB2312" w:hint="eastAsia"/>
          <w:sz w:val="30"/>
          <w:szCs w:val="30"/>
        </w:rPr>
        <w:t>含会议</w:t>
      </w:r>
      <w:proofErr w:type="gramEnd"/>
      <w:r w:rsidRPr="00DC01B0">
        <w:rPr>
          <w:rFonts w:ascii="仿宋_GB2312" w:eastAsia="仿宋_GB2312" w:hint="eastAsia"/>
          <w:sz w:val="30"/>
          <w:szCs w:val="30"/>
        </w:rPr>
        <w:t>伙食费、场地费、资</w:t>
      </w:r>
      <w:r w:rsidRPr="00DC01B0">
        <w:rPr>
          <w:rFonts w:ascii="仿宋_GB2312" w:eastAsia="仿宋_GB2312" w:hint="eastAsia"/>
          <w:sz w:val="30"/>
          <w:szCs w:val="30"/>
        </w:rPr>
        <w:lastRenderedPageBreak/>
        <w:t>料费、专家费、现场观摩交通费等），</w:t>
      </w:r>
      <w:r w:rsidR="00870971">
        <w:rPr>
          <w:rFonts w:ascii="仿宋_GB2312" w:eastAsia="仿宋_GB2312" w:hint="eastAsia"/>
          <w:sz w:val="30"/>
          <w:szCs w:val="30"/>
        </w:rPr>
        <w:t>住</w:t>
      </w:r>
      <w:r w:rsidRPr="00DC01B0">
        <w:rPr>
          <w:rFonts w:ascii="仿宋_GB2312" w:eastAsia="仿宋_GB2312" w:hint="eastAsia"/>
          <w:sz w:val="30"/>
          <w:szCs w:val="30"/>
        </w:rPr>
        <w:t>宿费、交通费自理。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五、报名方式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各实验点请认真填写参会回执表（详见：参会回执表），于2023年2月21日前发送至电子邮箱：liuxiaomei@enaea.edu.cn。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 xml:space="preserve">六、付款方式 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报到时刷卡支付或通过转账方式支付。汇款信息（汇款时请注明为“区域终身学习发展共同体”项目2023年度工作会议费用）：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开户行：中国工商银行北京分行德外支行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户  名：中国成人教育协会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proofErr w:type="gramStart"/>
      <w:r w:rsidRPr="00DC01B0">
        <w:rPr>
          <w:rFonts w:ascii="仿宋_GB2312" w:eastAsia="仿宋_GB2312" w:hint="eastAsia"/>
          <w:sz w:val="30"/>
          <w:szCs w:val="30"/>
        </w:rPr>
        <w:t>账</w:t>
      </w:r>
      <w:proofErr w:type="gramEnd"/>
      <w:r w:rsidRPr="00DC01B0">
        <w:rPr>
          <w:rFonts w:ascii="仿宋_GB2312" w:eastAsia="仿宋_GB2312" w:hint="eastAsia"/>
          <w:sz w:val="30"/>
          <w:szCs w:val="30"/>
        </w:rPr>
        <w:t xml:space="preserve">  号：0200 0013 0902 0242 467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行  号: 1021 0000 0136</w:t>
      </w:r>
    </w:p>
    <w:p w:rsidR="00DC01B0" w:rsidRPr="00DC01B0" w:rsidRDefault="00DC01B0" w:rsidP="00C07CCE">
      <w:pPr>
        <w:spacing w:line="60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C01B0">
        <w:rPr>
          <w:rFonts w:ascii="仿宋_GB2312" w:eastAsia="仿宋_GB2312" w:hint="eastAsia"/>
          <w:b/>
          <w:sz w:val="30"/>
          <w:szCs w:val="30"/>
        </w:rPr>
        <w:t>七、联系方式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联 系 人：刘晓妹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联系电话：010-</w:t>
      </w:r>
      <w:proofErr w:type="gramStart"/>
      <w:r w:rsidRPr="00DC01B0">
        <w:rPr>
          <w:rFonts w:ascii="仿宋_GB2312" w:eastAsia="仿宋_GB2312" w:hint="eastAsia"/>
          <w:sz w:val="30"/>
          <w:szCs w:val="30"/>
        </w:rPr>
        <w:t>81299721  18600960470</w:t>
      </w:r>
      <w:proofErr w:type="gramEnd"/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proofErr w:type="gramStart"/>
      <w:r w:rsidRPr="00DC01B0">
        <w:rPr>
          <w:rFonts w:ascii="仿宋_GB2312" w:eastAsia="仿宋_GB2312" w:hint="eastAsia"/>
          <w:sz w:val="30"/>
          <w:szCs w:val="30"/>
        </w:rPr>
        <w:t>邮</w:t>
      </w:r>
      <w:proofErr w:type="gramEnd"/>
      <w:r w:rsidRPr="00DC01B0">
        <w:rPr>
          <w:rFonts w:ascii="仿宋_GB2312" w:eastAsia="仿宋_GB2312" w:hint="eastAsia"/>
          <w:sz w:val="30"/>
          <w:szCs w:val="30"/>
        </w:rPr>
        <w:t xml:space="preserve">    箱：liuxiaomei@enaea.edu.cn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附件1：项目实验点名单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附件2：参会回执表</w:t>
      </w:r>
    </w:p>
    <w:p w:rsidR="00DC01B0" w:rsidRPr="00DC01B0" w:rsidRDefault="00DC01B0" w:rsidP="00C07CCE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DC01B0" w:rsidRPr="00DC01B0" w:rsidRDefault="00DC01B0" w:rsidP="00C07CCE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中国成人教育协会</w:t>
      </w:r>
    </w:p>
    <w:p w:rsidR="00DC01B0" w:rsidRDefault="00DC01B0" w:rsidP="00C07CCE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DC01B0">
        <w:rPr>
          <w:rFonts w:ascii="仿宋_GB2312" w:eastAsia="仿宋_GB2312" w:hint="eastAsia"/>
          <w:sz w:val="30"/>
          <w:szCs w:val="30"/>
        </w:rPr>
        <w:t>2023年1月</w:t>
      </w:r>
      <w:r w:rsidR="008B0831">
        <w:rPr>
          <w:rFonts w:ascii="仿宋_GB2312" w:eastAsia="仿宋_GB2312" w:hint="eastAsia"/>
          <w:sz w:val="30"/>
          <w:szCs w:val="30"/>
        </w:rPr>
        <w:t>6</w:t>
      </w:r>
      <w:r w:rsidRPr="00DC01B0">
        <w:rPr>
          <w:rFonts w:ascii="仿宋_GB2312" w:eastAsia="仿宋_GB2312" w:hint="eastAsia"/>
          <w:sz w:val="30"/>
          <w:szCs w:val="30"/>
        </w:rPr>
        <w:t>日</w:t>
      </w:r>
    </w:p>
    <w:p w:rsidR="00DC01B0" w:rsidRPr="00687F53" w:rsidRDefault="00DC01B0">
      <w:pPr>
        <w:widowControl/>
        <w:jc w:val="left"/>
        <w:rPr>
          <w:rFonts w:ascii="仿宋_GB2312" w:eastAsia="仿宋_GB2312"/>
          <w:sz w:val="30"/>
          <w:szCs w:val="30"/>
        </w:rPr>
      </w:pPr>
    </w:p>
    <w:p w:rsidR="00DC01B0" w:rsidRPr="00DC01B0" w:rsidRDefault="00DC01B0" w:rsidP="00DC01B0">
      <w:pPr>
        <w:rPr>
          <w:rFonts w:ascii="仿宋_GB2312" w:eastAsia="仿宋_GB2312" w:hAnsi="仿宋" w:cs="仿宋"/>
          <w:bCs/>
          <w:sz w:val="30"/>
          <w:szCs w:val="30"/>
        </w:rPr>
      </w:pPr>
      <w:r w:rsidRPr="00DC01B0">
        <w:rPr>
          <w:rFonts w:ascii="仿宋_GB2312" w:eastAsia="仿宋_GB2312" w:hAnsi="仿宋" w:cs="仿宋" w:hint="eastAsia"/>
          <w:bCs/>
          <w:sz w:val="30"/>
          <w:szCs w:val="30"/>
        </w:rPr>
        <w:lastRenderedPageBreak/>
        <w:t>附件1：</w:t>
      </w:r>
    </w:p>
    <w:p w:rsidR="00DC01B0" w:rsidRPr="00DC01B0" w:rsidRDefault="00DC01B0" w:rsidP="00DC01B0">
      <w:pPr>
        <w:jc w:val="center"/>
        <w:rPr>
          <w:rFonts w:ascii="方正小标宋简体" w:eastAsia="方正小标宋简体" w:hAnsi="仿宋" w:cs="仿宋"/>
          <w:bCs/>
          <w:sz w:val="32"/>
          <w:szCs w:val="32"/>
        </w:rPr>
      </w:pPr>
      <w:r w:rsidRPr="00DC01B0">
        <w:rPr>
          <w:rFonts w:ascii="方正小标宋简体" w:eastAsia="方正小标宋简体" w:hAnsi="仿宋" w:cs="仿宋" w:hint="eastAsia"/>
          <w:bCs/>
          <w:sz w:val="32"/>
          <w:szCs w:val="32"/>
          <w:lang w:bidi="ar"/>
        </w:rPr>
        <w:t>项目实验点名单</w:t>
      </w:r>
    </w:p>
    <w:tbl>
      <w:tblPr>
        <w:tblW w:w="9733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14"/>
        <w:gridCol w:w="1701"/>
        <w:gridCol w:w="1985"/>
        <w:gridCol w:w="5333"/>
      </w:tblGrid>
      <w:tr w:rsidR="00DC01B0" w:rsidRPr="00DC01B0" w:rsidTr="00DC01B0">
        <w:trPr>
          <w:cantSplit/>
          <w:jc w:val="center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  <w:lang w:bidi="ar"/>
              </w:rPr>
              <w:t>组号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  <w:lang w:bidi="ar"/>
              </w:rPr>
              <w:t>共同体名称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  <w:lang w:bidi="ar"/>
              </w:rPr>
              <w:t>组长单位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  <w:lang w:bidi="ar"/>
              </w:rPr>
              <w:t>单 位 名 称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中西部地区终身学习发展共同体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湖南省长沙市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广播电视大学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湖南省长沙市广播电视大学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湖北省武汉市广播电视大学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安徽省合肥市社区大学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江西省南昌市广播电视大学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贵州省社区教育指导服务中心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青海省广播电视大学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“社区教育服务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社区发展治理”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区域共同体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四川省成都市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武侯社区学院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成都市武侯社区学院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成都市新津区社区教育学院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太原市杏花岭区社区教育学院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宁波市慈溪社区学院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重庆市沙坪坝区社区学院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善学促善治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区域发展共同体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四川省成都市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龙泉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驿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区社区教育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中心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成都市龙泉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驿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武汉市洪山区社区教育学院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国家开放大学（吉林）磐石学院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宁波电大象山学院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四川省南充开放大学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南京栖霞社区学院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重庆市合川社区学院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sz w:val="24"/>
                <w:szCs w:val="24"/>
              </w:rPr>
              <w:t>四川省巴中市巴州区社区教育学院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老年教育提质赋能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共同体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（华东华中组）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湖北省武汉市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江岸区社区教育学院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武汉市江岸区社区教育学院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武汉市青山区社区教育学院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郑州市中原区社区学院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济南市槐荫区社区教育学院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长三角终身学习云课堂协同发展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长宁区业余大学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上海市长宁区业余大学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安徽省合肥市社区大学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杭州市拱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墅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区社区学院（原杭州市下城区社区学院）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苏州开放大学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台州广播电视大学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成渝社区共同体建设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四川省成都市青羊区社区教育与青少年服务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中心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四川省成都市青羊区社区教育与青少年服务中心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重庆市南岸区电大社区教育学院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成都市蒲江县社区教育学院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阿坝开放大学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巴中开放大学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五花托三果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深圳市宝安区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城市学院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广州市黄埔社区学院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深圳市宝安区城市学院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东莞市凤岗镇成人文化技术学校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东莞市寮步镇成人文化技术学校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北京市顺义区社区教育中心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长江中上游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“汉渝蓉”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家庭教育共同体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四川省成都市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金牛区社区教育学院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成都市金牛区社区教育学院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重庆市江津区社区教育学院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宁波高新区社区学院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武汉市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蔡甸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渝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北区社区教育学院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社区教育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助力乡村振兴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上海市金山区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上海金山区社区学院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嘉善社区学院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浙江嘉兴海宁社区学院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江苏苏州吴江区社区培训学院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南京市江宁区社区培训学院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安徽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宣城市宣州区教体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局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江南学习苑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上海市青浦区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夏阳成人中等文化技术学校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上海市青浦区夏阳成人中等文化技术学校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上海市青浦区徐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泾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成人中等文化技术学校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汾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湖高新技术产业开发区成人教育中心校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江苏省苏州市吴江区七都镇成人教育中心校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浙江省嘉善县西塘镇成人文化技术学校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嘉善县陶庄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镇成人文化技术学校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家育五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灵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浙江省杭州市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上城区社区学院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杭州上城区社区学院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上海市闵行区社区学院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嘉善社区学院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宁波海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曙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浙江温州永嘉社区学院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长三角G14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学共体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浙江省宁波市西店镇成人文化技术学校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宁波西店镇成人文化技术学校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崇明区庙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镇成人中等文化技术学校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宁波市北仑区大碶成人学校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余姚市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泗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门镇成人文化技术学校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玉环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市坎门成人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玉环市清港成人文化技术学校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玉环市楚门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海宁市马桥成人文化技术学校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鄞州区姜山镇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成人文化技术学校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宁波市宁海县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越溪成校</w:t>
            </w:r>
            <w:proofErr w:type="gramEnd"/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江苏省苏州市张家港保税区社区教育中心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江苏省南京市江宁区湖熟街道社区教育中心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江苏省南京市江宁区淳化街道社区教育中心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杭州市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萧山区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城区社区学校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川沪渝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区域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终身学习发展共同体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渝中区社区教育学院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重庆市渝中区社区教育学院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上海市杨浦区社区学院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四川省宜宾广播电视大学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成都市锦江区社区教育学院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lastRenderedPageBreak/>
              <w:t>14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东北四省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辽宁省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社区教育指导中心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辽宁省社区教育指导中心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吉林省成人教育协会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黑龙江省成人教育学会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内蒙古自治区职业与成人教育协会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成渝共享共治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社区教育共同体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重庆市九龙坡区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社区教育学院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重庆市城口县社区教育学院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四川省成都市成华区教育学院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重庆市九龙坡区社区教育学院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“6+X”跨区域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老年教育发展共同体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舟山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市蓉浦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舟山蓉浦学院</w:t>
            </w:r>
            <w:proofErr w:type="gramEnd"/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北京朝阳社区学院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上海普陀区业余大学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太原广播电视大学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四川雅安社区教育服务指导中心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桂林广播电视大学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浙江省平湖社区学院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江苏省无锡市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惠山区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社区培训学院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浙江省宁波市</w:t>
            </w: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奉化区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数据赋能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社区教育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浙江省杭州社区大学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温州社区大学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杭州社区大学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丽水社区大学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江苏3D+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江苏省南京市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玄武区社区进修学院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南京玄武区社区进修学院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常州市武进社区培训学院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常州市武进区洛阳镇成人教育中心校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常州市武进区前黄镇成人教育中心校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江苏省张家港市锦丰镇社区教育中心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江苏省苏州市张家港保税区社区教育中心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张家港市乐余镇社区教育中心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扬州开放大学继续教育学院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淮安经济技术开发区社区学院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无锡市江阴市周庄镇成人教育中心校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sz w:val="24"/>
                <w:szCs w:val="24"/>
              </w:rPr>
              <w:t>19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DC01B0">
              <w:rPr>
                <w:rFonts w:ascii="仿宋" w:eastAsia="仿宋" w:hAnsi="仿宋" w:cs="仿宋" w:hint="eastAsia"/>
                <w:sz w:val="24"/>
                <w:szCs w:val="24"/>
              </w:rPr>
              <w:t>京津冀终身学习发展共同体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sz w:val="24"/>
                <w:szCs w:val="24"/>
              </w:rPr>
              <w:t>天津市西青区社区教育指导中心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天津市西青区社区教育指导中心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proofErr w:type="gramStart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蓟州开放</w:t>
            </w:r>
            <w:proofErr w:type="gramEnd"/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固安县教师进修学校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邢台开放大学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北京市密云区社区教育中心/北京开放大学密云分校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北京市延庆区成人教育中心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唐山开放大学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北辰开放大学</w:t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天津开放大学</w:t>
            </w: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ab/>
            </w:r>
          </w:p>
        </w:tc>
      </w:tr>
      <w:tr w:rsidR="00DC01B0" w:rsidRPr="00DC01B0" w:rsidTr="00DC01B0">
        <w:trPr>
          <w:cantSplit/>
          <w:jc w:val="center"/>
        </w:trPr>
        <w:tc>
          <w:tcPr>
            <w:tcW w:w="7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</w:tcPr>
          <w:p w:rsidR="00DC01B0" w:rsidRPr="00DC01B0" w:rsidRDefault="00DC01B0" w:rsidP="00DC01B0">
            <w:pPr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 w:rsidRPr="00DC01B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天津理工大学</w:t>
            </w:r>
          </w:p>
        </w:tc>
      </w:tr>
    </w:tbl>
    <w:p w:rsidR="00DC01B0" w:rsidRDefault="00DC01B0" w:rsidP="00DC01B0">
      <w:pPr>
        <w:rPr>
          <w:rFonts w:ascii="仿宋" w:eastAsia="仿宋" w:hAnsi="仿宋" w:cs="仿宋"/>
        </w:rPr>
      </w:pPr>
    </w:p>
    <w:p w:rsidR="00DC01B0" w:rsidRDefault="00DC01B0" w:rsidP="00DC01B0">
      <w:pPr>
        <w:rPr>
          <w:rFonts w:ascii="仿宋" w:eastAsia="仿宋" w:hAnsi="仿宋" w:cs="仿宋"/>
        </w:rPr>
      </w:pPr>
    </w:p>
    <w:p w:rsidR="00DC01B0" w:rsidRDefault="00DC01B0" w:rsidP="00DC01B0">
      <w:pPr>
        <w:rPr>
          <w:rFonts w:ascii="仿宋" w:eastAsia="仿宋" w:hAnsi="仿宋" w:cs="仿宋"/>
        </w:rPr>
      </w:pPr>
    </w:p>
    <w:p w:rsidR="00DC01B0" w:rsidRDefault="00DC01B0" w:rsidP="00DC01B0">
      <w:pPr>
        <w:rPr>
          <w:rFonts w:ascii="仿宋" w:eastAsia="仿宋" w:hAnsi="仿宋" w:cs="仿宋"/>
        </w:rPr>
      </w:pPr>
    </w:p>
    <w:p w:rsidR="00DC01B0" w:rsidRPr="00DC01B0" w:rsidRDefault="00DC01B0" w:rsidP="00DC01B0">
      <w:pPr>
        <w:jc w:val="center"/>
        <w:rPr>
          <w:rFonts w:ascii="方正小标宋简体" w:eastAsia="方正小标宋简体" w:hAnsi="仿宋" w:cs="仿宋"/>
          <w:bCs/>
          <w:sz w:val="32"/>
          <w:szCs w:val="32"/>
        </w:rPr>
      </w:pPr>
      <w:r w:rsidRPr="00DC01B0">
        <w:rPr>
          <w:rFonts w:ascii="方正小标宋简体" w:eastAsia="方正小标宋简体" w:hAnsi="仿宋" w:cs="仿宋" w:hint="eastAsia"/>
          <w:sz w:val="32"/>
          <w:szCs w:val="32"/>
        </w:rPr>
        <w:t xml:space="preserve"> </w:t>
      </w:r>
      <w:r w:rsidRPr="00DC01B0">
        <w:rPr>
          <w:rFonts w:ascii="方正小标宋简体" w:eastAsia="方正小标宋简体" w:hAnsi="仿宋" w:cs="仿宋" w:hint="eastAsia"/>
          <w:bCs/>
          <w:sz w:val="32"/>
          <w:szCs w:val="32"/>
        </w:rPr>
        <w:t>第二批共同体组建名单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"/>
        <w:gridCol w:w="201"/>
        <w:gridCol w:w="1900"/>
        <w:gridCol w:w="2126"/>
        <w:gridCol w:w="4920"/>
      </w:tblGrid>
      <w:tr w:rsidR="00DC01B0" w:rsidRPr="00DC01B0" w:rsidTr="00DC01B0">
        <w:trPr>
          <w:trHeight w:val="90"/>
          <w:jc w:val="center"/>
        </w:trPr>
        <w:tc>
          <w:tcPr>
            <w:tcW w:w="810" w:type="dxa"/>
            <w:gridSpan w:val="2"/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900" w:type="dxa"/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共同体名称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4920" w:type="dxa"/>
            <w:shd w:val="clear" w:color="auto" w:fill="FFFFFF" w:themeFill="background1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“多元养老”智慧树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北京市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石景山社区学院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北京市石景山社区学院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云南省保山开放大学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北京市经济管理学校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江苏省秦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淮开放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大学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湖南省长沙市雨花区社区学院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color w:val="FF0000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江苏省南通市通州区金竹街道社区教育中心</w:t>
            </w:r>
          </w:p>
        </w:tc>
      </w:tr>
      <w:tr w:rsidR="00DC01B0" w:rsidRPr="00DC01B0" w:rsidTr="00DC01B0">
        <w:trPr>
          <w:trHeight w:val="44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color w:val="FF0000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江苏省江北新区社区学院(南京科技职业技术学院)</w:t>
            </w:r>
          </w:p>
        </w:tc>
      </w:tr>
      <w:tr w:rsidR="00DC01B0" w:rsidRPr="00DC01B0" w:rsidTr="00DC01B0">
        <w:trPr>
          <w:trHeight w:val="495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苏州“三叶草”终身学习发展共同体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江苏省吴中区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木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渎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镇社区教育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中心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江苏省吴中区木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渎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镇社区教育中心</w:t>
            </w:r>
          </w:p>
        </w:tc>
      </w:tr>
      <w:tr w:rsidR="00DC01B0" w:rsidRPr="00DC01B0" w:rsidTr="00DC01B0">
        <w:trPr>
          <w:trHeight w:val="495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江苏省张家港市凤凰镇社区教育中心</w:t>
            </w:r>
          </w:p>
        </w:tc>
      </w:tr>
      <w:tr w:rsidR="00DC01B0" w:rsidRPr="00DC01B0" w:rsidTr="00DC01B0">
        <w:trPr>
          <w:trHeight w:val="495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江苏省昆山市周市镇社区教育中心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川南、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渝西区域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终身学习发展共同体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自贡市社区大学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四川省自贡市社区大学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四川省内江市社区大学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四川省宜宾市社区大学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重庆市江津区社区教育学院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四川省泸州市社区大学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重庆市永川区社区教育学院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重庆市荣昌区社区教育学院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“共富班车”终身学习发展共同体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长兴社区学院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浙江省湖州市长兴社区学院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兴县雉城中心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成校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浙江省湖州市长兴县煤山成校     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浙江省湖州市长兴县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泗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安成校 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浙江省湖州市长兴县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林城成校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浙江省湖州市长兴县和平成校    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浙江省湖州市长兴县洪桥成校   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浙江省湖州市长兴县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夹浦成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校   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浙江省湖州市长兴县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李家巷成校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环阳澄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湖游学联盟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江苏省昆山市巴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城镇社区教育中</w:t>
            </w: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心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江苏省昆山市巴城镇社区教育中心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江苏省常熟市沙家浜镇社区教育中心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江苏省昆山市周庄镇社区教育中心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苏州工业园区唯亭街道社区教育中心</w:t>
            </w:r>
          </w:p>
        </w:tc>
      </w:tr>
      <w:tr w:rsidR="00DC01B0" w:rsidRPr="00DC01B0" w:rsidTr="00DC01B0">
        <w:trPr>
          <w:trHeight w:val="50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“家校社三位一体”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协同育人共同体</w:t>
            </w:r>
            <w:r w:rsidRPr="00DC01B0">
              <w:rPr>
                <w:rFonts w:asciiTheme="majorEastAsia" w:eastAsiaTheme="majorEastAsia" w:hAnsiTheme="majorEastAsia" w:cs="仿宋" w:hint="eastAsia"/>
                <w:b/>
                <w:bCs/>
                <w:sz w:val="24"/>
                <w:szCs w:val="24"/>
              </w:rPr>
              <w:t xml:space="preserve">  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四川省成都龙泉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color w:val="0000FF"/>
                <w:sz w:val="24"/>
                <w:szCs w:val="24"/>
              </w:rPr>
            </w:pP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驿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区社区教育中心</w:t>
            </w: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四川省成都龙泉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驿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区社区教育中心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江苏省徐州市丰县中阳里街道社区中心</w:t>
            </w:r>
          </w:p>
        </w:tc>
      </w:tr>
      <w:tr w:rsidR="00DC01B0" w:rsidRPr="00DC01B0" w:rsidTr="00DC01B0">
        <w:trPr>
          <w:trHeight w:val="249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江苏省南京市浦口区星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街道社区教育中心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江苏省扬州市宝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应县广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洋湖镇成人教育中心校</w:t>
            </w:r>
          </w:p>
        </w:tc>
      </w:tr>
      <w:tr w:rsidR="00DC01B0" w:rsidRPr="00DC01B0" w:rsidTr="00DC01B0">
        <w:trPr>
          <w:trHeight w:val="345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四川省广安市广安开放大学</w:t>
            </w:r>
          </w:p>
        </w:tc>
      </w:tr>
      <w:tr w:rsidR="00DC01B0" w:rsidRPr="00DC01B0" w:rsidTr="00DC01B0">
        <w:trPr>
          <w:trHeight w:val="451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黑龙江省大兴安岭地区加格达奇区社区教育学院</w:t>
            </w:r>
          </w:p>
        </w:tc>
      </w:tr>
      <w:tr w:rsidR="00DC01B0" w:rsidRPr="00DC01B0" w:rsidTr="00DC01B0">
        <w:trPr>
          <w:trHeight w:val="435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“双提升促自治”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社区教育+社区治理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发展共同体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宿迁开放大学</w:t>
            </w: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江苏省宿迁开放大学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贵州省安顺开放大学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安徽省滁州开放大学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北京市延庆区社区学院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浙江省嘉兴城市大学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海南省琼海市社区教育学院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海南省澄迈社区学院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海南省琼山区社区教育学院</w:t>
            </w:r>
          </w:p>
        </w:tc>
      </w:tr>
      <w:tr w:rsidR="00DC01B0" w:rsidRPr="00DC01B0" w:rsidTr="00DC01B0">
        <w:trPr>
          <w:trHeight w:val="421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社区教育助力乡村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文化振兴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江苏省海安市白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镇社区教育中心</w:t>
            </w: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江苏省海安市白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江苏省海安市墩头镇社区教育中心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江苏省海安市南莫镇社区教育中心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江苏省海安市大公镇社区教育中心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江苏省启东市吕四港镇社区教育中心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江苏省如东县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栟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茶镇社区教育中心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江苏省南通市通州区东社镇社区教育中心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江苏省南通市通州区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五接镇社区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江苏省南通市通州区西亭镇社区教育中心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江苏省宝应县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汜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水镇社区教育中心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江苏省南通市通州区海复镇社区教育中心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浙江省宁波市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鄞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州区咸祥镇成人文化技术学校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海南省三亚老年教育学院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老有所学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上海市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黄浦区社区学院</w:t>
            </w: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上海市黄浦区社区学院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上海市松江开放大学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安徽省社区教育研究指导中心</w:t>
            </w:r>
          </w:p>
        </w:tc>
      </w:tr>
      <w:tr w:rsidR="00DC01B0" w:rsidRPr="00DC01B0" w:rsidTr="00DC01B0">
        <w:trPr>
          <w:trHeight w:val="336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福建广播电视大学南平分校（南平市社区大学）</w:t>
            </w:r>
          </w:p>
        </w:tc>
      </w:tr>
      <w:tr w:rsidR="00DC01B0" w:rsidRPr="00DC01B0" w:rsidTr="00DC01B0">
        <w:trPr>
          <w:trHeight w:val="335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海南省三亚老年教育学院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江苏省吴中区长桥成人教育中心校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山东省青岛市西海岸新区学区服务指导中心</w:t>
            </w:r>
          </w:p>
        </w:tc>
      </w:tr>
      <w:tr w:rsidR="00DC01B0" w:rsidRPr="00DC01B0" w:rsidTr="00DC01B0">
        <w:trPr>
          <w:trHeight w:val="422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“苏豫新”乡村振兴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共享圈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南通开放大学</w:t>
            </w: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河南省三门峡市陕州区社区学院</w:t>
            </w:r>
          </w:p>
        </w:tc>
      </w:tr>
      <w:tr w:rsidR="00DC01B0" w:rsidRPr="00DC01B0" w:rsidTr="00DC01B0">
        <w:trPr>
          <w:trHeight w:val="4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新疆自治区伊犁州广播电视大学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江苏省海门开放大学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江苏省启东开放大学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江苏省如东开放大学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江苏省如皋开放大学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江苏省通州开放大学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“耕耘乡村 共富未来”乡村振兴教育联盟                    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浙江省德清县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雷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镇成人文化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技术学校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浙江省德清县雷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镇成人文化技术学校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浙江省嘉善县魏塘街道成人文化技术学校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浙江省杭州市富阳社区学院（区农民学校）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浙江省宁波市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鄞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州区塘溪镇成人文化技术学校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浙江省绍兴市柯桥区柯桥街道办事处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浙江省绍兴市柯桥区兰亭街道成人文化技术学校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浙江省宁波市镇海区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澥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浦镇成人中等文化技术学校</w:t>
            </w:r>
          </w:p>
        </w:tc>
      </w:tr>
      <w:tr w:rsidR="00DC01B0" w:rsidRPr="00DC01B0" w:rsidTr="00DC01B0">
        <w:trPr>
          <w:trHeight w:val="42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丹阳市延陵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镇社区教育中心</w:t>
            </w:r>
          </w:p>
        </w:tc>
      </w:tr>
      <w:tr w:rsidR="00DC01B0" w:rsidRPr="00DC01B0" w:rsidTr="00DC01B0">
        <w:trPr>
          <w:trHeight w:val="33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江苏省如东县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栟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茶镇社区教育中心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“一台一品一体”终身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学习共同体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深圳开放大学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深圳开放大学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江苏省仪征市真州镇社区教育中心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江苏省宝应县柳堡镇社区教育中心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福建省福州开放大学（福州开放大学 ）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四川省广安开放大学</w:t>
            </w:r>
          </w:p>
        </w:tc>
      </w:tr>
      <w:tr w:rsidR="00DC01B0" w:rsidRPr="00DC01B0" w:rsidTr="00DC01B0">
        <w:trPr>
          <w:trHeight w:val="361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江苏省无锡市锡山社区教育学院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“九龙驿站”学习共同体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江苏省建湖县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恒济镇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社区教育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中心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江苏省建湖县九龙口镇社区教育中心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江苏省建湖县宝塔镇社区教育中心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江苏省建湖县沿河镇社区教育中心</w:t>
            </w:r>
          </w:p>
        </w:tc>
      </w:tr>
      <w:tr w:rsidR="00DC01B0" w:rsidRPr="00DC01B0" w:rsidTr="00DC01B0">
        <w:trPr>
          <w:trHeight w:val="360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江苏省建湖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县恒济镇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长三角街镇级区域终身学习发展共同体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高新区社区教育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中心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江苏省海安高新区社区教育中心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角斜镇社区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江苏省海安市大公镇社区教育中心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江苏省海安市李堡镇社区教育中心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江苏省海安市城东镇社区教育中心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江苏省海安市曲塘镇社区教育中心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海安市雅周镇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江苏省海安市南莫镇社区教育中心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江苏省海安市墩头镇社区教育中心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江苏省海安市白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甸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“‘乡韵’共富教育联盟”-两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地缘聚助共富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，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六校携手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向未来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德清县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阜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溪街道成人文化技术学校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浙江省湖州市德清县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阜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溪街道成人文化技术学校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浙江省湖州德清县洛舍镇成人文化技术学校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浙江省湖州德清县舞阳街道成人文化技术学校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浙江省宁波市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余姚市丈亭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镇成人中等文化技术学校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浙江省宁波市余姚市河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姆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渡镇成人中等文化技术学校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浙江省宁波市余姚市三七市镇成人中等文化技术学校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第二批 6+X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老年教育发展共同体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山东省青岛市</w:t>
            </w:r>
          </w:p>
          <w:p w:rsidR="00DC01B0" w:rsidRPr="00DC01B0" w:rsidRDefault="00DC01B0" w:rsidP="00DC01B0">
            <w:pPr>
              <w:jc w:val="center"/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海岸隐珠学区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教育服务中心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山东省青岛市西</w:t>
            </w:r>
            <w:proofErr w:type="gramStart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海岸隐珠学区</w:t>
            </w:r>
            <w:proofErr w:type="gramEnd"/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教育服务中心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山东省青岛市西海岸王台教育服务中心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浙江省舟山市定海区成人文化技术学校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浙江省开放大学普陀学院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浙江省舟山市普陀山成人文化技术学校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浙江省舟山市嵊泗县社区教育学院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浙江省舟山市新城社区学院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海门区凤城</w:t>
            </w:r>
          </w:p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终身学习发展共同体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</w:t>
            </w:r>
          </w:p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海门区余东镇社区教育中心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江苏省南通市海门区余东镇社区教育中心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</w:tcPr>
          <w:p w:rsidR="00DC01B0" w:rsidRPr="00DC01B0" w:rsidRDefault="00DC01B0" w:rsidP="00DC01B0">
            <w:pPr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江苏省南通市海门区常乐镇社区教育中心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</w:tcPr>
          <w:p w:rsidR="00DC01B0" w:rsidRPr="00DC01B0" w:rsidRDefault="00DC01B0" w:rsidP="00DC01B0">
            <w:pPr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江苏省南通市海门区海门街道社区教育中心</w:t>
            </w:r>
          </w:p>
        </w:tc>
      </w:tr>
      <w:tr w:rsidR="00DC01B0" w:rsidRPr="00DC01B0" w:rsidTr="00DC01B0">
        <w:trPr>
          <w:trHeight w:val="254"/>
          <w:jc w:val="center"/>
        </w:trPr>
        <w:tc>
          <w:tcPr>
            <w:tcW w:w="609" w:type="dxa"/>
            <w:vMerge w:val="restart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24"/>
              </w:rPr>
              <w:t>老年教育共同体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江苏省南京市</w:t>
            </w:r>
          </w:p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鼓楼区社区培训</w:t>
            </w:r>
          </w:p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江苏省南京市鼓楼区社区培训学院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</w:tcPr>
          <w:p w:rsidR="00DC01B0" w:rsidRPr="00DC01B0" w:rsidRDefault="00DC01B0" w:rsidP="00DC01B0">
            <w:pPr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湖北省武汉市汉阳区社区教育学院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</w:tcPr>
          <w:p w:rsidR="00DC01B0" w:rsidRPr="00DC01B0" w:rsidRDefault="00DC01B0" w:rsidP="00DC01B0">
            <w:pPr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河南省鹤壁市社区大学</w:t>
            </w:r>
          </w:p>
        </w:tc>
      </w:tr>
      <w:tr w:rsidR="00DC01B0" w:rsidRPr="00DC01B0" w:rsidTr="00DC01B0">
        <w:trPr>
          <w:trHeight w:val="312"/>
          <w:jc w:val="center"/>
        </w:trPr>
        <w:tc>
          <w:tcPr>
            <w:tcW w:w="609" w:type="dxa"/>
            <w:vMerge/>
            <w:shd w:val="clear" w:color="auto" w:fill="auto"/>
            <w:noWrap/>
          </w:tcPr>
          <w:p w:rsidR="00DC01B0" w:rsidRPr="00DC01B0" w:rsidRDefault="00DC01B0" w:rsidP="00DC01B0">
            <w:pPr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DC01B0" w:rsidRPr="00DC01B0" w:rsidRDefault="00DC01B0" w:rsidP="00DC01B0">
            <w:pPr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</w:p>
        </w:tc>
        <w:tc>
          <w:tcPr>
            <w:tcW w:w="4920" w:type="dxa"/>
            <w:shd w:val="clear" w:color="auto" w:fill="auto"/>
            <w:noWrap/>
            <w:vAlign w:val="center"/>
          </w:tcPr>
          <w:p w:rsidR="00DC01B0" w:rsidRPr="00DC01B0" w:rsidRDefault="00DC01B0" w:rsidP="00DC01B0">
            <w:pPr>
              <w:textAlignment w:val="center"/>
              <w:rPr>
                <w:rFonts w:asciiTheme="majorEastAsia" w:eastAsiaTheme="majorEastAsia" w:hAnsiTheme="majorEastAsia" w:cs="仿宋"/>
                <w:sz w:val="24"/>
                <w:szCs w:val="24"/>
                <w:lang w:bidi="ar"/>
              </w:rPr>
            </w:pPr>
            <w:r w:rsidRPr="00DC01B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4"/>
                <w:szCs w:val="24"/>
                <w:lang w:bidi="ar"/>
              </w:rPr>
              <w:t>攀枝花市社区大学（攀枝花市社区教育服务指导中心）</w:t>
            </w:r>
          </w:p>
        </w:tc>
      </w:tr>
    </w:tbl>
    <w:p w:rsidR="00DC01B0" w:rsidRDefault="00DC01B0" w:rsidP="00DC01B0">
      <w:pPr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DC01B0" w:rsidRDefault="00DC01B0">
      <w:pPr>
        <w:widowControl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/>
          <w:b/>
          <w:bCs/>
          <w:sz w:val="30"/>
          <w:szCs w:val="30"/>
        </w:rPr>
        <w:br w:type="page"/>
      </w:r>
    </w:p>
    <w:p w:rsidR="00DC01B0" w:rsidRPr="00DC01B0" w:rsidRDefault="00DC01B0" w:rsidP="00DC01B0">
      <w:pPr>
        <w:rPr>
          <w:rFonts w:ascii="仿宋_GB2312" w:eastAsia="仿宋_GB2312" w:hAnsi="仿宋" w:cs="仿宋"/>
          <w:b/>
          <w:bCs/>
          <w:sz w:val="30"/>
          <w:szCs w:val="30"/>
        </w:rPr>
      </w:pPr>
      <w:r w:rsidRPr="00DC01B0"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待组建单位名单：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江苏省无锡市开放大学（无锡市社会教育服务指导中心）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湖南省益阳市社区大学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常德广播电视大学</w:t>
      </w:r>
    </w:p>
    <w:p w:rsidR="00DC01B0" w:rsidRPr="00DC01B0" w:rsidRDefault="00DC01B0" w:rsidP="00DC01B0">
      <w:pPr>
        <w:rPr>
          <w:rFonts w:ascii="仿宋_GB2312" w:eastAsia="仿宋_GB2312" w:hAnsi="仿宋" w:cs="仿宋"/>
          <w:color w:val="000000" w:themeColor="text1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color w:val="000000" w:themeColor="text1"/>
          <w:sz w:val="30"/>
          <w:szCs w:val="30"/>
        </w:rPr>
        <w:t>福建广播电视大学宁德分校（宁德市社区大学）</w:t>
      </w:r>
    </w:p>
    <w:p w:rsidR="00DC01B0" w:rsidRPr="00DC01B0" w:rsidRDefault="00DC01B0" w:rsidP="00DC01B0">
      <w:pPr>
        <w:rPr>
          <w:rFonts w:ascii="仿宋_GB2312" w:eastAsia="仿宋_GB2312" w:hAnsi="仿宋" w:cs="仿宋"/>
          <w:color w:val="000000" w:themeColor="text1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color w:val="000000" w:themeColor="text1"/>
          <w:sz w:val="30"/>
          <w:szCs w:val="30"/>
        </w:rPr>
        <w:t>江苏省南京栖霞燕子</w:t>
      </w:r>
      <w:proofErr w:type="gramStart"/>
      <w:r w:rsidRPr="00DC01B0">
        <w:rPr>
          <w:rFonts w:ascii="仿宋_GB2312" w:eastAsia="仿宋_GB2312" w:hAnsi="仿宋" w:cs="仿宋" w:hint="eastAsia"/>
          <w:color w:val="000000" w:themeColor="text1"/>
          <w:sz w:val="30"/>
          <w:szCs w:val="30"/>
        </w:rPr>
        <w:t>矶</w:t>
      </w:r>
      <w:proofErr w:type="gramEnd"/>
      <w:r w:rsidRPr="00DC01B0">
        <w:rPr>
          <w:rFonts w:ascii="仿宋_GB2312" w:eastAsia="仿宋_GB2312" w:hAnsi="仿宋" w:cs="仿宋" w:hint="eastAsia"/>
          <w:color w:val="000000" w:themeColor="text1"/>
          <w:sz w:val="30"/>
          <w:szCs w:val="30"/>
        </w:rPr>
        <w:t>社区教育中心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贵州省遵义市广播电视大学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天津广播电视大学静海分校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天津</w:t>
      </w:r>
      <w:proofErr w:type="gramStart"/>
      <w:r w:rsidRPr="00DC01B0">
        <w:rPr>
          <w:rFonts w:ascii="仿宋_GB2312" w:eastAsia="仿宋_GB2312" w:hAnsi="仿宋" w:cs="仿宋" w:hint="eastAsia"/>
          <w:sz w:val="30"/>
          <w:szCs w:val="30"/>
        </w:rPr>
        <w:t>静海区</w:t>
      </w:r>
      <w:proofErr w:type="gramEnd"/>
      <w:r w:rsidRPr="00DC01B0">
        <w:rPr>
          <w:rFonts w:ascii="仿宋_GB2312" w:eastAsia="仿宋_GB2312" w:hAnsi="仿宋" w:cs="仿宋" w:hint="eastAsia"/>
          <w:sz w:val="30"/>
          <w:szCs w:val="30"/>
        </w:rPr>
        <w:t>社区教育指导中心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天津市静海区成人教育中心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宁波市</w:t>
      </w:r>
      <w:proofErr w:type="gramStart"/>
      <w:r w:rsidRPr="00DC01B0">
        <w:rPr>
          <w:rFonts w:ascii="仿宋_GB2312" w:eastAsia="仿宋_GB2312" w:hAnsi="仿宋" w:cs="仿宋" w:hint="eastAsia"/>
          <w:sz w:val="30"/>
          <w:szCs w:val="30"/>
        </w:rPr>
        <w:t>奉化区萧王</w:t>
      </w:r>
      <w:proofErr w:type="gramEnd"/>
      <w:r w:rsidRPr="00DC01B0">
        <w:rPr>
          <w:rFonts w:ascii="仿宋_GB2312" w:eastAsia="仿宋_GB2312" w:hAnsi="仿宋" w:cs="仿宋" w:hint="eastAsia"/>
          <w:sz w:val="30"/>
          <w:szCs w:val="30"/>
        </w:rPr>
        <w:t>庙街道成人文化技术学校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proofErr w:type="gramStart"/>
      <w:r w:rsidRPr="00DC01B0">
        <w:rPr>
          <w:rFonts w:ascii="仿宋_GB2312" w:eastAsia="仿宋_GB2312" w:hAnsi="仿宋" w:cs="仿宋" w:hint="eastAsia"/>
          <w:sz w:val="30"/>
          <w:szCs w:val="30"/>
        </w:rPr>
        <w:t>义乌市甘三里</w:t>
      </w:r>
      <w:proofErr w:type="gramEnd"/>
      <w:r w:rsidRPr="00DC01B0">
        <w:rPr>
          <w:rFonts w:ascii="仿宋_GB2312" w:eastAsia="仿宋_GB2312" w:hAnsi="仿宋" w:cs="仿宋" w:hint="eastAsia"/>
          <w:sz w:val="30"/>
          <w:szCs w:val="30"/>
        </w:rPr>
        <w:t>街道成人文化技术学校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河南省三门峡市湖滨区社区学院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武汉市黄陂区木兰乡社区教育学校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武汉市江汉区社区宣传教育学院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贵州省桐梓县中等职业学校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江苏省宝</w:t>
      </w:r>
      <w:proofErr w:type="gramStart"/>
      <w:r w:rsidRPr="00DC01B0">
        <w:rPr>
          <w:rFonts w:ascii="仿宋_GB2312" w:eastAsia="仿宋_GB2312" w:hAnsi="仿宋" w:cs="仿宋" w:hint="eastAsia"/>
          <w:sz w:val="30"/>
          <w:szCs w:val="30"/>
        </w:rPr>
        <w:t>应县望直港</w:t>
      </w:r>
      <w:proofErr w:type="gramEnd"/>
      <w:r w:rsidRPr="00DC01B0">
        <w:rPr>
          <w:rFonts w:ascii="仿宋_GB2312" w:eastAsia="仿宋_GB2312" w:hAnsi="仿宋" w:cs="仿宋" w:hint="eastAsia"/>
          <w:sz w:val="30"/>
          <w:szCs w:val="30"/>
        </w:rPr>
        <w:t>镇社区教育中心</w:t>
      </w:r>
    </w:p>
    <w:p w:rsidR="00DC01B0" w:rsidRPr="00DC01B0" w:rsidRDefault="00DC01B0" w:rsidP="00DC01B0">
      <w:pPr>
        <w:rPr>
          <w:rFonts w:ascii="仿宋_GB2312" w:eastAsia="仿宋_GB2312" w:hAnsi="仿宋" w:cs="仿宋"/>
          <w:sz w:val="30"/>
          <w:szCs w:val="30"/>
        </w:rPr>
      </w:pPr>
      <w:r w:rsidRPr="00DC01B0">
        <w:rPr>
          <w:rFonts w:ascii="仿宋_GB2312" w:eastAsia="仿宋_GB2312" w:hAnsi="仿宋" w:cs="仿宋" w:hint="eastAsia"/>
          <w:sz w:val="30"/>
          <w:szCs w:val="30"/>
        </w:rPr>
        <w:t>（文山壮族自治州）麻栗坡县民族职业高级中学</w:t>
      </w:r>
    </w:p>
    <w:p w:rsidR="008B0831" w:rsidRDefault="008B0831" w:rsidP="00DC01B0">
      <w:pPr>
        <w:spacing w:before="104" w:line="360" w:lineRule="auto"/>
        <w:rPr>
          <w:rFonts w:ascii="仿宋_GB2312" w:eastAsia="仿宋_GB2312" w:hAnsi="仿宋" w:cs="仿宋"/>
          <w:sz w:val="30"/>
          <w:szCs w:val="30"/>
          <w:lang w:bidi="ar"/>
        </w:rPr>
        <w:sectPr w:rsidR="008B0831" w:rsidSect="00D44F17"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8B0831" w:rsidRPr="008B0831" w:rsidRDefault="008B0831" w:rsidP="008B0831">
      <w:pPr>
        <w:rPr>
          <w:rFonts w:ascii="仿宋" w:eastAsia="仿宋" w:hAnsi="仿宋" w:cs="仿宋"/>
          <w:bCs/>
          <w:sz w:val="30"/>
          <w:szCs w:val="30"/>
        </w:rPr>
      </w:pPr>
      <w:r w:rsidRPr="008B0831">
        <w:rPr>
          <w:rFonts w:ascii="仿宋" w:eastAsia="仿宋" w:hAnsi="仿宋" w:cs="仿宋"/>
          <w:bCs/>
          <w:sz w:val="30"/>
          <w:szCs w:val="30"/>
        </w:rPr>
        <w:lastRenderedPageBreak/>
        <w:t>附件</w:t>
      </w:r>
      <w:r w:rsidRPr="008B0831">
        <w:rPr>
          <w:rFonts w:ascii="仿宋" w:eastAsia="仿宋" w:hAnsi="仿宋" w:cs="仿宋" w:hint="eastAsia"/>
          <w:bCs/>
          <w:sz w:val="30"/>
          <w:szCs w:val="30"/>
        </w:rPr>
        <w:t>2：</w:t>
      </w:r>
    </w:p>
    <w:p w:rsidR="008B0831" w:rsidRPr="008B0831" w:rsidRDefault="008B0831" w:rsidP="008B0831">
      <w:pPr>
        <w:jc w:val="center"/>
        <w:rPr>
          <w:rFonts w:ascii="方正小标宋简体" w:eastAsia="方正小标宋简体" w:hAnsi="仿宋" w:cs="仿宋"/>
          <w:bCs/>
          <w:sz w:val="32"/>
          <w:szCs w:val="32"/>
        </w:rPr>
      </w:pPr>
      <w:r w:rsidRPr="008B0831">
        <w:rPr>
          <w:rFonts w:ascii="方正小标宋简体" w:eastAsia="方正小标宋简体" w:hAnsi="仿宋" w:cs="仿宋" w:hint="eastAsia"/>
          <w:bCs/>
          <w:sz w:val="32"/>
          <w:szCs w:val="32"/>
        </w:rPr>
        <w:t>参会回执表</w:t>
      </w:r>
    </w:p>
    <w:tbl>
      <w:tblPr>
        <w:tblW w:w="14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3765"/>
        <w:gridCol w:w="680"/>
        <w:gridCol w:w="1600"/>
        <w:gridCol w:w="50"/>
        <w:gridCol w:w="1780"/>
        <w:gridCol w:w="1725"/>
        <w:gridCol w:w="251"/>
        <w:gridCol w:w="2066"/>
        <w:gridCol w:w="1743"/>
      </w:tblGrid>
      <w:tr w:rsidR="008B0831" w:rsidRPr="008B0831" w:rsidTr="00ED2178">
        <w:trPr>
          <w:trHeight w:val="496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单位名称*</w:t>
            </w:r>
          </w:p>
        </w:tc>
        <w:tc>
          <w:tcPr>
            <w:tcW w:w="4445" w:type="dxa"/>
            <w:gridSpan w:val="2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1600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联系人及职务*</w:t>
            </w:r>
          </w:p>
        </w:tc>
        <w:tc>
          <w:tcPr>
            <w:tcW w:w="3806" w:type="dxa"/>
            <w:gridSpan w:val="4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2066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联系</w:t>
            </w:r>
            <w:r w:rsidRPr="008B0831">
              <w:rPr>
                <w:rFonts w:asciiTheme="majorEastAsia" w:eastAsiaTheme="majorEastAsia" w:hAnsiTheme="majorEastAsia"/>
                <w:b/>
                <w:color w:val="000000" w:themeColor="text1"/>
              </w:rPr>
              <w:t>电话</w:t>
            </w: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*</w:t>
            </w:r>
          </w:p>
        </w:tc>
        <w:tc>
          <w:tcPr>
            <w:tcW w:w="1743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姓名*</w:t>
            </w:r>
          </w:p>
        </w:tc>
        <w:tc>
          <w:tcPr>
            <w:tcW w:w="6045" w:type="dxa"/>
            <w:gridSpan w:val="3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所在单位*</w:t>
            </w:r>
          </w:p>
        </w:tc>
        <w:tc>
          <w:tcPr>
            <w:tcW w:w="183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职务/职称*</w:t>
            </w:r>
          </w:p>
        </w:tc>
        <w:tc>
          <w:tcPr>
            <w:tcW w:w="172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手机号码*</w:t>
            </w:r>
          </w:p>
        </w:tc>
        <w:tc>
          <w:tcPr>
            <w:tcW w:w="2317" w:type="dxa"/>
            <w:gridSpan w:val="2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邮箱*</w:t>
            </w:r>
          </w:p>
        </w:tc>
        <w:tc>
          <w:tcPr>
            <w:tcW w:w="1743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是否单住*</w:t>
            </w: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6045" w:type="dxa"/>
            <w:gridSpan w:val="3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72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2317" w:type="dxa"/>
            <w:gridSpan w:val="2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</w:p>
        </w:tc>
        <w:tc>
          <w:tcPr>
            <w:tcW w:w="1743" w:type="dxa"/>
            <w:vAlign w:val="center"/>
          </w:tcPr>
          <w:p w:rsidR="008B0831" w:rsidRPr="008B0831" w:rsidRDefault="008B0831" w:rsidP="00ED2178">
            <w:pPr>
              <w:ind w:firstLineChars="300" w:firstLine="630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6045" w:type="dxa"/>
            <w:gridSpan w:val="3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72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2317" w:type="dxa"/>
            <w:gridSpan w:val="2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</w:p>
        </w:tc>
        <w:tc>
          <w:tcPr>
            <w:tcW w:w="1743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6045" w:type="dxa"/>
            <w:gridSpan w:val="3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72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2317" w:type="dxa"/>
            <w:gridSpan w:val="2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</w:p>
        </w:tc>
        <w:tc>
          <w:tcPr>
            <w:tcW w:w="1743" w:type="dxa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Merge w:val="restart"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发票信息*</w:t>
            </w:r>
          </w:p>
        </w:tc>
        <w:tc>
          <w:tcPr>
            <w:tcW w:w="376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单位名称*</w:t>
            </w:r>
          </w:p>
        </w:tc>
        <w:tc>
          <w:tcPr>
            <w:tcW w:w="228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纳税人识别号*</w:t>
            </w:r>
          </w:p>
        </w:tc>
        <w:tc>
          <w:tcPr>
            <w:tcW w:w="5785" w:type="dxa"/>
            <w:gridSpan w:val="4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Merge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376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地址、电话</w:t>
            </w:r>
          </w:p>
        </w:tc>
        <w:tc>
          <w:tcPr>
            <w:tcW w:w="228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开户</w:t>
            </w:r>
            <w:proofErr w:type="gramStart"/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行信息</w:t>
            </w:r>
            <w:proofErr w:type="gramEnd"/>
          </w:p>
        </w:tc>
        <w:tc>
          <w:tcPr>
            <w:tcW w:w="5785" w:type="dxa"/>
            <w:gridSpan w:val="4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</w:tr>
      <w:tr w:rsidR="008B0831" w:rsidRPr="008B0831" w:rsidTr="00ED2178">
        <w:trPr>
          <w:trHeight w:val="465"/>
        </w:trPr>
        <w:tc>
          <w:tcPr>
            <w:tcW w:w="1281" w:type="dxa"/>
            <w:vMerge/>
            <w:vAlign w:val="center"/>
          </w:tcPr>
          <w:p w:rsidR="008B0831" w:rsidRPr="008B0831" w:rsidRDefault="008B0831" w:rsidP="00ED2178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3765" w:type="dxa"/>
            <w:vAlign w:val="center"/>
          </w:tcPr>
          <w:p w:rsidR="008B0831" w:rsidRPr="008B0831" w:rsidRDefault="008B0831" w:rsidP="00ED2178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服务名称*</w:t>
            </w:r>
          </w:p>
        </w:tc>
        <w:tc>
          <w:tcPr>
            <w:tcW w:w="9895" w:type="dxa"/>
            <w:gridSpan w:val="8"/>
            <w:vAlign w:val="center"/>
          </w:tcPr>
          <w:p w:rsidR="008B0831" w:rsidRPr="008B0831" w:rsidRDefault="008B0831" w:rsidP="008B0831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Cs/>
                <w:color w:val="000000" w:themeColor="text1"/>
                <w:szCs w:val="21"/>
              </w:rPr>
              <w:t>□</w:t>
            </w:r>
            <w:r w:rsidRPr="008B0831"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  <w:t>公务费</w:t>
            </w:r>
            <w:r w:rsidRPr="008B0831">
              <w:rPr>
                <w:rFonts w:asciiTheme="majorEastAsia" w:eastAsiaTheme="majorEastAsia" w:hAnsiTheme="majorEastAsia" w:hint="eastAsia"/>
                <w:bCs/>
                <w:color w:val="000000" w:themeColor="text1"/>
                <w:szCs w:val="21"/>
              </w:rPr>
              <w:t xml:space="preserve">        □培训费</w:t>
            </w:r>
          </w:p>
        </w:tc>
      </w:tr>
      <w:tr w:rsidR="008B0831" w:rsidRPr="008B0831" w:rsidTr="00ED2178">
        <w:trPr>
          <w:trHeight w:val="410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友情提示</w:t>
            </w:r>
          </w:p>
        </w:tc>
        <w:tc>
          <w:tcPr>
            <w:tcW w:w="13660" w:type="dxa"/>
            <w:gridSpan w:val="9"/>
            <w:vAlign w:val="center"/>
          </w:tcPr>
          <w:p w:rsidR="008B0831" w:rsidRPr="008B0831" w:rsidRDefault="008B0831" w:rsidP="00ED2178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ind w:firstLineChars="0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如参会人员较多，请自行绘制表格后按照以上格式填写。请各位学员自行安排返程时间，如需要帮助请与会务组电话</w:t>
            </w:r>
            <w:proofErr w:type="gramStart"/>
            <w:r w:rsidRPr="008B083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或微信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联系</w:t>
            </w:r>
            <w:proofErr w:type="gramEnd"/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。</w:t>
            </w:r>
          </w:p>
          <w:p w:rsidR="008B0831" w:rsidRPr="008B0831" w:rsidRDefault="008B0831" w:rsidP="00ED2178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ind w:firstLineChars="0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提前</w:t>
            </w:r>
            <w:r w:rsidRPr="008B083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电汇会务费的，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报名</w:t>
            </w:r>
            <w:r w:rsidRPr="008B083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时请携带汇款凭证复印件。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发票</w:t>
            </w:r>
            <w:proofErr w:type="gramStart"/>
            <w:r w:rsidRPr="008B083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抬头请</w:t>
            </w:r>
            <w:proofErr w:type="gramEnd"/>
            <w:r w:rsidRPr="008B083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正确填写，要求填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纳税人识别号</w:t>
            </w:r>
            <w:r w:rsidRPr="008B083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。</w:t>
            </w:r>
          </w:p>
        </w:tc>
      </w:tr>
      <w:tr w:rsidR="008B0831" w:rsidRPr="008B0831" w:rsidTr="00ED2178">
        <w:trPr>
          <w:trHeight w:val="495"/>
        </w:trPr>
        <w:tc>
          <w:tcPr>
            <w:tcW w:w="1281" w:type="dxa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会议费用</w:t>
            </w:r>
          </w:p>
        </w:tc>
        <w:tc>
          <w:tcPr>
            <w:tcW w:w="13660" w:type="dxa"/>
            <w:gridSpan w:val="9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共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u w:val="single"/>
              </w:rPr>
              <w:t xml:space="preserve">      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人</w:t>
            </w:r>
            <w:r w:rsidRPr="008B0831">
              <w:rPr>
                <w:rFonts w:asciiTheme="majorEastAsia" w:eastAsiaTheme="majorEastAsia" w:hAnsiTheme="majorEastAsia"/>
                <w:color w:val="000000" w:themeColor="text1"/>
              </w:rPr>
              <w:t>，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会务费（含伙食费、专家授课费、培训资料费、场地费、现场观摩交通费等） 共计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  <w:u w:val="single"/>
              </w:rPr>
              <w:t xml:space="preserve">   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元。住宿费、交通费自理。</w:t>
            </w:r>
          </w:p>
        </w:tc>
      </w:tr>
      <w:tr w:rsidR="008B0831" w:rsidRPr="008B0831" w:rsidTr="00ED2178">
        <w:trPr>
          <w:trHeight w:val="495"/>
        </w:trPr>
        <w:tc>
          <w:tcPr>
            <w:tcW w:w="1281" w:type="dxa"/>
            <w:vMerge w:val="restart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收费信息</w:t>
            </w:r>
          </w:p>
        </w:tc>
        <w:tc>
          <w:tcPr>
            <w:tcW w:w="6095" w:type="dxa"/>
            <w:gridSpan w:val="4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 w:cs="Times New Roman"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账户名称：中国成人教育协会</w:t>
            </w:r>
          </w:p>
        </w:tc>
        <w:tc>
          <w:tcPr>
            <w:tcW w:w="7565" w:type="dxa"/>
            <w:gridSpan w:val="5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开户银行：中国工商银行北京德外支行</w:t>
            </w:r>
          </w:p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行    号：1021 0000 0136</w:t>
            </w:r>
          </w:p>
        </w:tc>
      </w:tr>
      <w:tr w:rsidR="008B0831" w:rsidRPr="008B0831" w:rsidTr="00ED2178">
        <w:trPr>
          <w:trHeight w:val="419"/>
        </w:trPr>
        <w:tc>
          <w:tcPr>
            <w:tcW w:w="1281" w:type="dxa"/>
            <w:vMerge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银行账号：0200 0013 0902 0242 467</w:t>
            </w:r>
          </w:p>
        </w:tc>
        <w:tc>
          <w:tcPr>
            <w:tcW w:w="7565" w:type="dxa"/>
            <w:gridSpan w:val="5"/>
            <w:vAlign w:val="center"/>
          </w:tcPr>
          <w:p w:rsidR="008B0831" w:rsidRPr="008B0831" w:rsidRDefault="008B0831" w:rsidP="00ED2178">
            <w:pPr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汇款</w:t>
            </w:r>
            <w:r w:rsidRPr="008B0831">
              <w:rPr>
                <w:rFonts w:asciiTheme="majorEastAsia" w:eastAsiaTheme="majorEastAsia" w:hAnsiTheme="majorEastAsia"/>
                <w:b/>
                <w:color w:val="000000" w:themeColor="text1"/>
              </w:rPr>
              <w:t>时</w:t>
            </w:r>
            <w:r w:rsidRPr="008B0831">
              <w:rPr>
                <w:rFonts w:asciiTheme="majorEastAsia" w:eastAsiaTheme="majorEastAsia" w:hAnsiTheme="majorEastAsia" w:hint="eastAsia"/>
                <w:b/>
                <w:color w:val="000000" w:themeColor="text1"/>
              </w:rPr>
              <w:t>务必标注：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“</w:t>
            </w:r>
            <w:r w:rsidRPr="008B0831">
              <w:rPr>
                <w:rFonts w:asciiTheme="majorEastAsia" w:eastAsiaTheme="majorEastAsia" w:hAnsiTheme="majorEastAsia"/>
                <w:color w:val="000000" w:themeColor="text1"/>
              </w:rPr>
              <w:t>区域终身学习发展共同体项目</w:t>
            </w:r>
            <w:r w:rsidRPr="008B0831">
              <w:rPr>
                <w:rFonts w:asciiTheme="majorEastAsia" w:eastAsiaTheme="majorEastAsia" w:hAnsiTheme="majorEastAsia" w:hint="eastAsia"/>
                <w:color w:val="000000" w:themeColor="text1"/>
              </w:rPr>
              <w:t>”2023年度</w:t>
            </w:r>
            <w:r w:rsidRPr="008B0831">
              <w:rPr>
                <w:rFonts w:asciiTheme="majorEastAsia" w:eastAsiaTheme="majorEastAsia" w:hAnsiTheme="majorEastAsia"/>
                <w:color w:val="000000" w:themeColor="text1"/>
              </w:rPr>
              <w:t>工作会议费用</w:t>
            </w:r>
          </w:p>
        </w:tc>
      </w:tr>
    </w:tbl>
    <w:p w:rsidR="00D94969" w:rsidRPr="00DC01B0" w:rsidRDefault="00D94969" w:rsidP="00DC01B0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sectPr w:rsidR="00D94969" w:rsidRPr="00DC01B0" w:rsidSect="008B08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433" w:rsidRDefault="00291433" w:rsidP="00DC01B0">
      <w:r>
        <w:separator/>
      </w:r>
    </w:p>
  </w:endnote>
  <w:endnote w:type="continuationSeparator" w:id="0">
    <w:p w:rsidR="00291433" w:rsidRDefault="00291433" w:rsidP="00DC0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9123489"/>
      <w:docPartObj>
        <w:docPartGallery w:val="Page Numbers (Bottom of Page)"/>
        <w:docPartUnique/>
      </w:docPartObj>
    </w:sdtPr>
    <w:sdtEndPr/>
    <w:sdtContent>
      <w:p w:rsidR="00D44F17" w:rsidRDefault="00D44F1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68E6" w:rsidRPr="008B68E6">
          <w:rPr>
            <w:noProof/>
            <w:lang w:val="zh-CN"/>
          </w:rPr>
          <w:t>11</w:t>
        </w:r>
        <w:r>
          <w:fldChar w:fldCharType="end"/>
        </w:r>
      </w:p>
    </w:sdtContent>
  </w:sdt>
  <w:p w:rsidR="00D44F17" w:rsidRDefault="00D44F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433" w:rsidRDefault="00291433" w:rsidP="00DC01B0">
      <w:r>
        <w:separator/>
      </w:r>
    </w:p>
  </w:footnote>
  <w:footnote w:type="continuationSeparator" w:id="0">
    <w:p w:rsidR="00291433" w:rsidRDefault="00291433" w:rsidP="00DC0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862954"/>
    <w:multiLevelType w:val="singleLevel"/>
    <w:tmpl w:val="E186295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8D33177"/>
    <w:multiLevelType w:val="multilevel"/>
    <w:tmpl w:val="68D33177"/>
    <w:lvl w:ilvl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8F"/>
    <w:rsid w:val="00291433"/>
    <w:rsid w:val="002A5658"/>
    <w:rsid w:val="005A56B7"/>
    <w:rsid w:val="00687F53"/>
    <w:rsid w:val="00870971"/>
    <w:rsid w:val="008B0831"/>
    <w:rsid w:val="008B68E6"/>
    <w:rsid w:val="00B147F3"/>
    <w:rsid w:val="00C07CCE"/>
    <w:rsid w:val="00D44F17"/>
    <w:rsid w:val="00D94969"/>
    <w:rsid w:val="00DC01B0"/>
    <w:rsid w:val="00FF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DC0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1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1B0"/>
    <w:rPr>
      <w:sz w:val="18"/>
      <w:szCs w:val="18"/>
    </w:rPr>
  </w:style>
  <w:style w:type="character" w:styleId="a5">
    <w:name w:val="Hyperlink"/>
    <w:basedOn w:val="a0"/>
    <w:qFormat/>
    <w:rsid w:val="00DC01B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C01B0"/>
    <w:pPr>
      <w:widowControl/>
      <w:kinsoku w:val="0"/>
      <w:autoSpaceDE w:val="0"/>
      <w:autoSpaceDN w:val="0"/>
      <w:adjustRightInd w:val="0"/>
      <w:snapToGrid w:val="0"/>
      <w:spacing w:before="100" w:beforeAutospacing="1" w:after="100" w:afterAutospacing="1"/>
      <w:ind w:firstLineChars="200" w:firstLine="420"/>
      <w:jc w:val="left"/>
      <w:textAlignment w:val="baseline"/>
    </w:pPr>
    <w:rPr>
      <w:snapToGrid w:val="0"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DC0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1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1B0"/>
    <w:rPr>
      <w:sz w:val="18"/>
      <w:szCs w:val="18"/>
    </w:rPr>
  </w:style>
  <w:style w:type="character" w:styleId="a5">
    <w:name w:val="Hyperlink"/>
    <w:basedOn w:val="a0"/>
    <w:qFormat/>
    <w:rsid w:val="00DC01B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C01B0"/>
    <w:pPr>
      <w:widowControl/>
      <w:kinsoku w:val="0"/>
      <w:autoSpaceDE w:val="0"/>
      <w:autoSpaceDN w:val="0"/>
      <w:adjustRightInd w:val="0"/>
      <w:snapToGrid w:val="0"/>
      <w:spacing w:before="100" w:beforeAutospacing="1" w:after="100" w:afterAutospacing="1"/>
      <w:ind w:firstLineChars="200" w:firstLine="420"/>
      <w:jc w:val="left"/>
      <w:textAlignment w:val="baseline"/>
    </w:pPr>
    <w:rPr>
      <w:snapToGrid w:val="0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1058</Words>
  <Characters>6036</Characters>
  <Application>Microsoft Office Word</Application>
  <DocSecurity>0</DocSecurity>
  <Lines>50</Lines>
  <Paragraphs>14</Paragraphs>
  <ScaleCrop>false</ScaleCrop>
  <Company>China</Company>
  <LinksUpToDate>false</LinksUpToDate>
  <CharactersWithSpaces>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2023-01-09T08:25:00Z</dcterms:created>
  <dcterms:modified xsi:type="dcterms:W3CDTF">2023-01-09T08:55:00Z</dcterms:modified>
</cp:coreProperties>
</file>