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Cs w:val="32"/>
        </w:rPr>
      </w:pPr>
      <w:bookmarkStart w:id="0" w:name="_GoBack"/>
      <w:r>
        <w:rPr>
          <w:rFonts w:hint="eastAsia" w:ascii="黑体" w:hAnsi="黑体" w:eastAsia="黑体"/>
          <w:szCs w:val="32"/>
        </w:rPr>
        <w:t>附件</w:t>
      </w:r>
      <w:r>
        <w:rPr>
          <w:rFonts w:ascii="黑体" w:hAnsi="黑体" w:eastAsia="黑体"/>
          <w:szCs w:val="32"/>
        </w:rPr>
        <w:t>2</w:t>
      </w:r>
    </w:p>
    <w:p>
      <w:pPr>
        <w:widowControl/>
        <w:wordWrap w:val="0"/>
        <w:spacing w:line="480" w:lineRule="exact"/>
        <w:jc w:val="center"/>
        <w:rPr>
          <w:rFonts w:ascii="方正小标宋简体" w:hAnsi="方正小标宋简体" w:eastAsia="方正小标宋简体" w:cs="宋体"/>
          <w:b/>
          <w:color w:val="333333"/>
          <w:sz w:val="44"/>
          <w:szCs w:val="44"/>
        </w:rPr>
      </w:pPr>
      <w:r>
        <w:rPr>
          <w:rFonts w:hint="eastAsia" w:ascii="方正小标宋简体" w:hAnsi="方正小标宋简体" w:eastAsia="方正小标宋简体" w:cs="黑体"/>
          <w:sz w:val="44"/>
          <w:szCs w:val="44"/>
        </w:rPr>
        <w:t>青岛市终身教育课程选材参考指南</w:t>
      </w:r>
      <w:bookmarkEnd w:id="0"/>
    </w:p>
    <w:tbl>
      <w:tblPr>
        <w:tblStyle w:val="3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6"/>
        <w:gridCol w:w="54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3666" w:type="dxa"/>
            <w:tcBorders>
              <w:top w:val="single" w:color="636A84" w:sz="4" w:space="0"/>
              <w:left w:val="single" w:color="636A84" w:sz="4" w:space="0"/>
              <w:bottom w:val="single" w:color="636A84" w:sz="4" w:space="0"/>
              <w:right w:val="single" w:color="636A84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ascii="仿宋_GB2312" w:hAnsi="宋体" w:eastAsia="仿宋_GB2312" w:cs="宋体"/>
                <w:b/>
                <w:color w:val="000000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Cs w:val="32"/>
              </w:rPr>
              <w:t>课程系列</w:t>
            </w:r>
          </w:p>
        </w:tc>
        <w:tc>
          <w:tcPr>
            <w:tcW w:w="5442" w:type="dxa"/>
            <w:tcBorders>
              <w:top w:val="single" w:color="636A84" w:sz="4" w:space="0"/>
              <w:left w:val="single" w:color="636A84" w:sz="4" w:space="0"/>
              <w:bottom w:val="single" w:color="636A84" w:sz="4" w:space="0"/>
              <w:right w:val="single" w:color="636A84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ascii="仿宋_GB2312" w:hAnsi="宋体" w:eastAsia="仿宋_GB2312" w:cs="宋体"/>
                <w:b/>
                <w:color w:val="000000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color w:val="000000"/>
                <w:szCs w:val="32"/>
              </w:rPr>
              <w:t>课程类别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66" w:type="dxa"/>
            <w:vMerge w:val="restart"/>
            <w:tcBorders>
              <w:top w:val="single" w:color="636A84" w:sz="4" w:space="0"/>
              <w:left w:val="single" w:color="636A84" w:sz="4" w:space="0"/>
              <w:bottom w:val="single" w:color="auto" w:sz="4" w:space="0"/>
              <w:right w:val="single" w:color="636A84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32"/>
              </w:rPr>
              <w:t>休闲与情趣</w:t>
            </w:r>
          </w:p>
        </w:tc>
        <w:tc>
          <w:tcPr>
            <w:tcW w:w="5442" w:type="dxa"/>
            <w:tcBorders>
              <w:top w:val="single" w:color="636A84" w:sz="4" w:space="0"/>
              <w:left w:val="single" w:color="636A84" w:sz="4" w:space="0"/>
              <w:bottom w:val="single" w:color="636A84" w:sz="4" w:space="0"/>
              <w:right w:val="single" w:color="636A84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32"/>
              </w:rPr>
              <w:t>养生保健类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66" w:type="dxa"/>
            <w:vMerge w:val="continue"/>
            <w:tcBorders>
              <w:top w:val="single" w:color="auto" w:sz="4" w:space="0"/>
              <w:left w:val="single" w:color="636A84" w:sz="4" w:space="0"/>
              <w:bottom w:val="single" w:color="auto" w:sz="4" w:space="0"/>
              <w:right w:val="single" w:color="636A84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szCs w:val="32"/>
              </w:rPr>
            </w:pPr>
          </w:p>
        </w:tc>
        <w:tc>
          <w:tcPr>
            <w:tcW w:w="5442" w:type="dxa"/>
            <w:tcBorders>
              <w:top w:val="single" w:color="636A84" w:sz="4" w:space="0"/>
              <w:left w:val="single" w:color="636A84" w:sz="4" w:space="0"/>
              <w:bottom w:val="single" w:color="636A84" w:sz="4" w:space="0"/>
              <w:right w:val="single" w:color="636A84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32"/>
              </w:rPr>
              <w:t>休闲技艺类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66" w:type="dxa"/>
            <w:vMerge w:val="continue"/>
            <w:tcBorders>
              <w:top w:val="single" w:color="auto" w:sz="4" w:space="0"/>
              <w:left w:val="single" w:color="636A84" w:sz="4" w:space="0"/>
              <w:bottom w:val="single" w:color="auto" w:sz="4" w:space="0"/>
              <w:right w:val="single" w:color="636A84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szCs w:val="32"/>
              </w:rPr>
            </w:pPr>
          </w:p>
        </w:tc>
        <w:tc>
          <w:tcPr>
            <w:tcW w:w="5442" w:type="dxa"/>
            <w:tcBorders>
              <w:top w:val="single" w:color="636A84" w:sz="4" w:space="0"/>
              <w:left w:val="single" w:color="636A84" w:sz="4" w:space="0"/>
              <w:bottom w:val="single" w:color="636A84" w:sz="4" w:space="0"/>
              <w:right w:val="single" w:color="636A84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32"/>
              </w:rPr>
              <w:t>生活环境类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66" w:type="dxa"/>
            <w:vMerge w:val="continue"/>
            <w:tcBorders>
              <w:top w:val="single" w:color="auto" w:sz="4" w:space="0"/>
              <w:left w:val="single" w:color="636A84" w:sz="4" w:space="0"/>
              <w:bottom w:val="single" w:color="auto" w:sz="4" w:space="0"/>
              <w:right w:val="single" w:color="636A84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szCs w:val="32"/>
              </w:rPr>
            </w:pPr>
          </w:p>
        </w:tc>
        <w:tc>
          <w:tcPr>
            <w:tcW w:w="5442" w:type="dxa"/>
            <w:tcBorders>
              <w:top w:val="single" w:color="636A84" w:sz="4" w:space="0"/>
              <w:left w:val="single" w:color="636A84" w:sz="4" w:space="0"/>
              <w:bottom w:val="single" w:color="636A84" w:sz="4" w:space="0"/>
              <w:right w:val="single" w:color="636A84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32"/>
              </w:rPr>
              <w:t>收藏品鉴类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66" w:type="dxa"/>
            <w:vMerge w:val="restart"/>
            <w:tcBorders>
              <w:top w:val="single" w:color="636A84" w:sz="4" w:space="0"/>
              <w:left w:val="single" w:color="636A84" w:sz="4" w:space="0"/>
              <w:bottom w:val="single" w:color="auto" w:sz="4" w:space="0"/>
              <w:right w:val="single" w:color="636A84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32"/>
              </w:rPr>
              <w:t>家庭与生活</w:t>
            </w:r>
          </w:p>
        </w:tc>
        <w:tc>
          <w:tcPr>
            <w:tcW w:w="5442" w:type="dxa"/>
            <w:tcBorders>
              <w:top w:val="single" w:color="636A84" w:sz="4" w:space="0"/>
              <w:left w:val="single" w:color="636A84" w:sz="4" w:space="0"/>
              <w:bottom w:val="single" w:color="636A84" w:sz="4" w:space="0"/>
              <w:right w:val="single" w:color="636A84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32"/>
              </w:rPr>
              <w:t>家庭安全类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66" w:type="dxa"/>
            <w:vMerge w:val="continue"/>
            <w:tcBorders>
              <w:top w:val="single" w:color="auto" w:sz="4" w:space="0"/>
              <w:left w:val="single" w:color="636A84" w:sz="4" w:space="0"/>
              <w:bottom w:val="single" w:color="auto" w:sz="4" w:space="0"/>
              <w:right w:val="single" w:color="636A84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szCs w:val="32"/>
              </w:rPr>
            </w:pPr>
          </w:p>
        </w:tc>
        <w:tc>
          <w:tcPr>
            <w:tcW w:w="5442" w:type="dxa"/>
            <w:tcBorders>
              <w:top w:val="single" w:color="636A84" w:sz="4" w:space="0"/>
              <w:left w:val="single" w:color="636A84" w:sz="4" w:space="0"/>
              <w:bottom w:val="single" w:color="636A84" w:sz="4" w:space="0"/>
              <w:right w:val="single" w:color="636A84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32"/>
              </w:rPr>
              <w:t>家庭教育类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66" w:type="dxa"/>
            <w:vMerge w:val="continue"/>
            <w:tcBorders>
              <w:top w:val="single" w:color="auto" w:sz="4" w:space="0"/>
              <w:left w:val="single" w:color="636A84" w:sz="4" w:space="0"/>
              <w:bottom w:val="single" w:color="auto" w:sz="4" w:space="0"/>
              <w:right w:val="single" w:color="636A84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szCs w:val="32"/>
              </w:rPr>
            </w:pPr>
          </w:p>
        </w:tc>
        <w:tc>
          <w:tcPr>
            <w:tcW w:w="5442" w:type="dxa"/>
            <w:tcBorders>
              <w:top w:val="single" w:color="636A84" w:sz="4" w:space="0"/>
              <w:left w:val="single" w:color="636A84" w:sz="4" w:space="0"/>
              <w:bottom w:val="single" w:color="636A84" w:sz="4" w:space="0"/>
              <w:right w:val="single" w:color="636A84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32"/>
              </w:rPr>
              <w:t>家庭理财类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66" w:type="dxa"/>
            <w:vMerge w:val="continue"/>
            <w:tcBorders>
              <w:top w:val="single" w:color="auto" w:sz="4" w:space="0"/>
              <w:left w:val="single" w:color="636A84" w:sz="4" w:space="0"/>
              <w:bottom w:val="single" w:color="auto" w:sz="4" w:space="0"/>
              <w:right w:val="single" w:color="636A84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szCs w:val="32"/>
              </w:rPr>
            </w:pPr>
          </w:p>
        </w:tc>
        <w:tc>
          <w:tcPr>
            <w:tcW w:w="5442" w:type="dxa"/>
            <w:tcBorders>
              <w:top w:val="single" w:color="636A84" w:sz="4" w:space="0"/>
              <w:left w:val="single" w:color="636A84" w:sz="4" w:space="0"/>
              <w:bottom w:val="single" w:color="636A84" w:sz="4" w:space="0"/>
              <w:right w:val="single" w:color="636A84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32"/>
              </w:rPr>
              <w:t>法律维权类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66" w:type="dxa"/>
            <w:vMerge w:val="restart"/>
            <w:tcBorders>
              <w:top w:val="single" w:color="auto" w:sz="4" w:space="0"/>
              <w:left w:val="single" w:color="636A84" w:sz="4" w:space="0"/>
              <w:bottom w:val="single" w:color="auto" w:sz="4" w:space="0"/>
              <w:right w:val="single" w:color="636A84" w:sz="4" w:space="0"/>
            </w:tcBorders>
            <w:shd w:val="clear" w:color="auto" w:fill="FFFFFF"/>
            <w:vAlign w:val="center"/>
          </w:tcPr>
          <w:p>
            <w:pPr>
              <w:wordWrap w:val="0"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32"/>
              </w:rPr>
              <w:t>文化与素养</w:t>
            </w:r>
          </w:p>
        </w:tc>
        <w:tc>
          <w:tcPr>
            <w:tcW w:w="5442" w:type="dxa"/>
            <w:tcBorders>
              <w:top w:val="single" w:color="636A84" w:sz="4" w:space="0"/>
              <w:left w:val="single" w:color="636A84" w:sz="4" w:space="0"/>
              <w:bottom w:val="single" w:color="636A84" w:sz="4" w:space="0"/>
              <w:right w:val="single" w:color="636A84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32"/>
              </w:rPr>
              <w:t>道德修养类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66" w:type="dxa"/>
            <w:vMerge w:val="continue"/>
            <w:tcBorders>
              <w:top w:val="single" w:color="auto" w:sz="4" w:space="0"/>
              <w:left w:val="single" w:color="636A84" w:sz="4" w:space="0"/>
              <w:bottom w:val="single" w:color="auto" w:sz="4" w:space="0"/>
              <w:right w:val="single" w:color="636A84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szCs w:val="32"/>
              </w:rPr>
            </w:pPr>
          </w:p>
        </w:tc>
        <w:tc>
          <w:tcPr>
            <w:tcW w:w="5442" w:type="dxa"/>
            <w:tcBorders>
              <w:top w:val="single" w:color="636A84" w:sz="4" w:space="0"/>
              <w:left w:val="single" w:color="636A84" w:sz="4" w:space="0"/>
              <w:bottom w:val="single" w:color="636A84" w:sz="4" w:space="0"/>
              <w:right w:val="single" w:color="636A84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32"/>
              </w:rPr>
              <w:t>科学素养类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66" w:type="dxa"/>
            <w:vMerge w:val="continue"/>
            <w:tcBorders>
              <w:top w:val="single" w:color="auto" w:sz="4" w:space="0"/>
              <w:left w:val="single" w:color="636A84" w:sz="4" w:space="0"/>
              <w:bottom w:val="single" w:color="auto" w:sz="4" w:space="0"/>
              <w:right w:val="single" w:color="636A84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szCs w:val="32"/>
              </w:rPr>
            </w:pPr>
          </w:p>
        </w:tc>
        <w:tc>
          <w:tcPr>
            <w:tcW w:w="5442" w:type="dxa"/>
            <w:tcBorders>
              <w:top w:val="single" w:color="636A84" w:sz="4" w:space="0"/>
              <w:left w:val="single" w:color="636A84" w:sz="4" w:space="0"/>
              <w:bottom w:val="single" w:color="636A84" w:sz="4" w:space="0"/>
              <w:right w:val="single" w:color="636A84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32"/>
              </w:rPr>
              <w:t>公民意识类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66" w:type="dxa"/>
            <w:vMerge w:val="continue"/>
            <w:tcBorders>
              <w:top w:val="single" w:color="auto" w:sz="4" w:space="0"/>
              <w:left w:val="single" w:color="636A84" w:sz="4" w:space="0"/>
              <w:bottom w:val="single" w:color="636A84" w:sz="4" w:space="0"/>
              <w:right w:val="single" w:color="636A84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szCs w:val="32"/>
              </w:rPr>
            </w:pPr>
          </w:p>
        </w:tc>
        <w:tc>
          <w:tcPr>
            <w:tcW w:w="5442" w:type="dxa"/>
            <w:tcBorders>
              <w:top w:val="single" w:color="636A84" w:sz="4" w:space="0"/>
              <w:left w:val="single" w:color="636A84" w:sz="4" w:space="0"/>
              <w:bottom w:val="single" w:color="636A84" w:sz="4" w:space="0"/>
              <w:right w:val="single" w:color="636A84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32"/>
              </w:rPr>
              <w:t>文化涵养类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66" w:type="dxa"/>
            <w:vMerge w:val="restart"/>
            <w:tcBorders>
              <w:top w:val="single" w:color="636A84" w:sz="4" w:space="0"/>
              <w:left w:val="single" w:color="636A84" w:sz="4" w:space="0"/>
              <w:bottom w:val="single" w:color="auto" w:sz="4" w:space="0"/>
              <w:right w:val="single" w:color="636A84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32"/>
              </w:rPr>
              <w:t>职业与技能</w:t>
            </w:r>
          </w:p>
        </w:tc>
        <w:tc>
          <w:tcPr>
            <w:tcW w:w="5442" w:type="dxa"/>
            <w:tcBorders>
              <w:top w:val="single" w:color="636A84" w:sz="4" w:space="0"/>
              <w:left w:val="single" w:color="636A84" w:sz="4" w:space="0"/>
              <w:bottom w:val="single" w:color="636A84" w:sz="4" w:space="0"/>
              <w:right w:val="single" w:color="636A84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32"/>
              </w:rPr>
              <w:t>职业发展类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66" w:type="dxa"/>
            <w:vMerge w:val="continue"/>
            <w:tcBorders>
              <w:top w:val="single" w:color="auto" w:sz="4" w:space="0"/>
              <w:left w:val="single" w:color="636A84" w:sz="4" w:space="0"/>
              <w:bottom w:val="single" w:color="auto" w:sz="4" w:space="0"/>
              <w:right w:val="single" w:color="636A84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szCs w:val="32"/>
              </w:rPr>
            </w:pPr>
          </w:p>
        </w:tc>
        <w:tc>
          <w:tcPr>
            <w:tcW w:w="5442" w:type="dxa"/>
            <w:tcBorders>
              <w:top w:val="single" w:color="636A84" w:sz="4" w:space="0"/>
              <w:left w:val="single" w:color="636A84" w:sz="4" w:space="0"/>
              <w:bottom w:val="single" w:color="636A84" w:sz="4" w:space="0"/>
              <w:right w:val="single" w:color="636A84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32"/>
              </w:rPr>
              <w:t>语言文字类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66" w:type="dxa"/>
            <w:vMerge w:val="continue"/>
            <w:tcBorders>
              <w:top w:val="single" w:color="auto" w:sz="4" w:space="0"/>
              <w:left w:val="single" w:color="636A84" w:sz="4" w:space="0"/>
              <w:bottom w:val="single" w:color="auto" w:sz="4" w:space="0"/>
              <w:right w:val="single" w:color="636A84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szCs w:val="32"/>
              </w:rPr>
            </w:pPr>
          </w:p>
        </w:tc>
        <w:tc>
          <w:tcPr>
            <w:tcW w:w="5442" w:type="dxa"/>
            <w:tcBorders>
              <w:top w:val="single" w:color="636A84" w:sz="4" w:space="0"/>
              <w:left w:val="single" w:color="636A84" w:sz="4" w:space="0"/>
              <w:bottom w:val="single" w:color="636A84" w:sz="4" w:space="0"/>
              <w:right w:val="single" w:color="636A84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32"/>
              </w:rPr>
              <w:t>信息技术类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66" w:type="dxa"/>
            <w:vMerge w:val="continue"/>
            <w:tcBorders>
              <w:top w:val="single" w:color="auto" w:sz="4" w:space="0"/>
              <w:left w:val="single" w:color="636A84" w:sz="4" w:space="0"/>
              <w:bottom w:val="single" w:color="auto" w:sz="4" w:space="0"/>
              <w:right w:val="single" w:color="636A84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szCs w:val="32"/>
              </w:rPr>
            </w:pPr>
          </w:p>
        </w:tc>
        <w:tc>
          <w:tcPr>
            <w:tcW w:w="5442" w:type="dxa"/>
            <w:tcBorders>
              <w:top w:val="single" w:color="636A84" w:sz="4" w:space="0"/>
              <w:left w:val="single" w:color="636A84" w:sz="4" w:space="0"/>
              <w:bottom w:val="single" w:color="636A84" w:sz="4" w:space="0"/>
              <w:right w:val="single" w:color="636A84" w:sz="4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szCs w:val="32"/>
              </w:rPr>
              <w:t>就业指导类</w:t>
            </w:r>
          </w:p>
        </w:tc>
      </w:tr>
    </w:tbl>
    <w:p>
      <w:pPr>
        <w:widowControl/>
        <w:wordWrap w:val="0"/>
        <w:spacing w:line="480" w:lineRule="exact"/>
        <w:jc w:val="left"/>
        <w:rPr>
          <w:rFonts w:ascii="仿宋" w:hAnsi="仿宋" w:eastAsia="仿宋" w:cs="宋体"/>
          <w:color w:val="333333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文星标宋">
    <w:altName w:val="Arial Unicode MS"/>
    <w:panose1 w:val="02010604000101010101"/>
    <w:charset w:val="86"/>
    <w:family w:val="auto"/>
    <w:pitch w:val="default"/>
    <w:sig w:usb0="00000000" w:usb1="00000000" w:usb2="00000010" w:usb3="00000000" w:csb0="00040001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HiddenHorzOCl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_x001A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MS Shell Dlg">
    <w:altName w:val="Microsoft Sans Serif"/>
    <w:panose1 w:val="020B0604020202020204"/>
    <w:charset w:val="00"/>
    <w:family w:val="swiss"/>
    <w:pitch w:val="default"/>
    <w:sig w:usb0="00000000" w:usb1="00000000" w:usb2="00000008" w:usb3="00000000" w:csb0="0001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1832C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eastAsia="楷体_GB2312"/>
      <w:spacing w:val="8"/>
      <w:sz w:val="32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user</cp:lastModifiedBy>
  <dcterms:modified xsi:type="dcterms:W3CDTF">2017-04-24T05:07:49Z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