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ascii="黑体" w:hAnsi="黑体" w:eastAsia="黑体"/>
          <w:szCs w:val="32"/>
        </w:rPr>
        <w:t xml:space="preserve">1           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黑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黑体"/>
          <w:sz w:val="44"/>
          <w:szCs w:val="44"/>
        </w:rPr>
        <w:t>青岛市终身教育工作案例选材参考指南</w:t>
      </w:r>
    </w:p>
    <w:bookmarkEnd w:id="0"/>
    <w:p>
      <w:pPr>
        <w:spacing w:line="560" w:lineRule="exact"/>
        <w:jc w:val="center"/>
        <w:rPr>
          <w:rFonts w:hint="eastAsia" w:ascii="仿宋_GB2312" w:hAnsi="黑体" w:eastAsia="仿宋_GB2312"/>
          <w:b/>
          <w:sz w:val="36"/>
          <w:szCs w:val="36"/>
        </w:rPr>
      </w:pPr>
    </w:p>
    <w:p>
      <w:pPr>
        <w:spacing w:line="560" w:lineRule="exact"/>
        <w:ind w:firstLine="531" w:firstLineChars="168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1．社区教育工作在培育和践行社会主义核心价值观中发挥的积极作用</w:t>
      </w:r>
    </w:p>
    <w:p>
      <w:pPr>
        <w:spacing w:line="560" w:lineRule="exact"/>
        <w:ind w:firstLine="531" w:firstLineChars="168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2．社区教育工作弘扬和传承中华优秀传统文化（民族、民间工艺等）</w:t>
      </w:r>
    </w:p>
    <w:p>
      <w:pPr>
        <w:spacing w:line="560" w:lineRule="exact"/>
        <w:ind w:firstLine="531" w:firstLineChars="168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3．社区教育工作在推进各类学习型组织创建中的作用</w:t>
      </w:r>
    </w:p>
    <w:p>
      <w:pPr>
        <w:spacing w:line="560" w:lineRule="exact"/>
        <w:ind w:firstLine="531" w:firstLineChars="168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4．社区教育三级培训工作网络建设</w:t>
      </w:r>
    </w:p>
    <w:p>
      <w:pPr>
        <w:spacing w:line="560" w:lineRule="exact"/>
        <w:ind w:firstLine="531" w:firstLineChars="168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5．面向社区中的各类人群（老年人、青少年、妇女及弱势人群等）开展教育培训</w:t>
      </w:r>
    </w:p>
    <w:p>
      <w:pPr>
        <w:spacing w:line="560" w:lineRule="exact"/>
        <w:ind w:firstLine="531" w:firstLineChars="168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6. 社区教育工作对提升居民素质、推进和谐社会建设中的作用</w:t>
      </w:r>
    </w:p>
    <w:p>
      <w:pPr>
        <w:spacing w:line="560" w:lineRule="exact"/>
        <w:ind w:firstLine="531" w:firstLineChars="168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7. 信息技术在社区教育工作中的应用</w:t>
      </w:r>
    </w:p>
    <w:p>
      <w:pPr>
        <w:spacing w:line="560" w:lineRule="exact"/>
        <w:ind w:firstLine="531" w:firstLineChars="168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color w:val="000000"/>
          <w:szCs w:val="32"/>
        </w:rPr>
        <w:t xml:space="preserve">8. </w:t>
      </w:r>
      <w:r>
        <w:rPr>
          <w:rFonts w:hint="eastAsia" w:ascii="仿宋_GB2312" w:hAnsi="仿宋" w:eastAsia="仿宋_GB2312"/>
          <w:szCs w:val="32"/>
        </w:rPr>
        <w:t>社区教育工作专（兼）职队伍建设</w:t>
      </w:r>
    </w:p>
    <w:p>
      <w:pPr>
        <w:spacing w:line="560" w:lineRule="exact"/>
        <w:ind w:firstLine="531" w:firstLineChars="168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color w:val="000000"/>
          <w:szCs w:val="32"/>
        </w:rPr>
        <w:t xml:space="preserve">9. </w:t>
      </w:r>
      <w:r>
        <w:rPr>
          <w:rFonts w:hint="eastAsia" w:ascii="仿宋_GB2312" w:hAnsi="仿宋" w:eastAsia="仿宋_GB2312"/>
          <w:szCs w:val="32"/>
        </w:rPr>
        <w:t>社会学习资源的有效统筹、整合</w:t>
      </w:r>
    </w:p>
    <w:p>
      <w:pPr>
        <w:spacing w:line="560" w:lineRule="exact"/>
        <w:ind w:firstLine="531" w:firstLineChars="168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10．探索学分银行制度，开展学习成果积累认证等</w:t>
      </w:r>
    </w:p>
    <w:p>
      <w:pPr>
        <w:spacing w:line="560" w:lineRule="exact"/>
        <w:ind w:firstLine="531" w:firstLineChars="168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 w:cs="仿宋_GB2312"/>
          <w:szCs w:val="32"/>
        </w:rPr>
        <w:t>11</w:t>
      </w:r>
      <w:r>
        <w:rPr>
          <w:rFonts w:hint="eastAsia" w:ascii="仿宋_GB2312" w:hAnsi="仿宋" w:eastAsia="仿宋_GB2312"/>
          <w:szCs w:val="32"/>
        </w:rPr>
        <w:t>. 终身教育工作品牌创建</w:t>
      </w:r>
    </w:p>
    <w:p>
      <w:pPr>
        <w:spacing w:line="560" w:lineRule="exact"/>
        <w:ind w:firstLine="531" w:firstLineChars="168"/>
        <w:rPr>
          <w:rFonts w:hint="eastAsia" w:ascii="仿宋_GB2312" w:hAnsi="仿宋" w:eastAsia="仿宋_GB2312"/>
          <w:szCs w:val="32"/>
        </w:rPr>
      </w:pPr>
      <w:r>
        <w:rPr>
          <w:rFonts w:hint="eastAsia" w:ascii="仿宋_GB2312" w:hAnsi="仿宋" w:eastAsia="仿宋_GB2312"/>
          <w:szCs w:val="32"/>
        </w:rPr>
        <w:t>12. 发挥开放大学（广播电视大学）组织架构优势和资源优势开展社区教育</w:t>
      </w:r>
    </w:p>
    <w:p>
      <w:pPr>
        <w:spacing w:line="560" w:lineRule="exact"/>
        <w:ind w:firstLine="531" w:firstLineChars="168"/>
      </w:pPr>
      <w:r>
        <w:rPr>
          <w:rFonts w:hint="eastAsia" w:ascii="仿宋_GB2312" w:hAnsi="仿宋" w:eastAsia="仿宋_GB2312"/>
          <w:szCs w:val="32"/>
        </w:rPr>
        <w:t>13．各类社会组织或单位参与社区教育工作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HiddenHorzOCl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_x001A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08" w:usb3="00000000" w:csb0="0001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C610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eastAsia="楷体_GB2312"/>
      <w:spacing w:val="8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user</cp:lastModifiedBy>
  <dcterms:modified xsi:type="dcterms:W3CDTF">2017-04-24T05:06:26Z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