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80" w:lineRule="exact"/>
        <w:jc w:val="left"/>
        <w:rPr>
          <w:rFonts w:ascii="黑体" w:hAnsi="黑体" w:eastAsia="黑体" w:cs="宋体"/>
          <w:szCs w:val="32"/>
        </w:rPr>
      </w:pPr>
      <w:r>
        <w:rPr>
          <w:rFonts w:hint="eastAsia" w:ascii="黑体" w:hAnsi="黑体" w:eastAsia="黑体" w:cs="宋体"/>
          <w:szCs w:val="32"/>
        </w:rPr>
        <w:t>附件</w:t>
      </w:r>
      <w:r>
        <w:rPr>
          <w:rFonts w:ascii="黑体" w:hAnsi="黑体" w:eastAsia="黑体" w:cs="宋体"/>
          <w:szCs w:val="32"/>
        </w:rPr>
        <w:t>3</w:t>
      </w:r>
    </w:p>
    <w:p>
      <w:pPr>
        <w:widowControl/>
        <w:wordWrap w:val="0"/>
        <w:spacing w:line="480" w:lineRule="exact"/>
        <w:jc w:val="center"/>
        <w:rPr>
          <w:rFonts w:ascii="方正小标宋简体" w:hAnsi="方正小标宋简体" w:eastAsia="方正小标宋简体" w:cs="宋体"/>
          <w:b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黑体"/>
          <w:sz w:val="44"/>
          <w:szCs w:val="44"/>
        </w:rPr>
        <w:t>青岛市终身教育工作优秀案例申报表</w:t>
      </w:r>
    </w:p>
    <w:p>
      <w:pPr>
        <w:widowControl/>
        <w:spacing w:line="480" w:lineRule="exact"/>
        <w:jc w:val="left"/>
        <w:rPr>
          <w:rFonts w:hint="eastAsia"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申报区（市）：</w:t>
      </w:r>
    </w:p>
    <w:tbl>
      <w:tblPr>
        <w:tblStyle w:val="3"/>
        <w:tblW w:w="919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8"/>
        <w:gridCol w:w="1359"/>
        <w:gridCol w:w="1164"/>
        <w:gridCol w:w="1357"/>
        <w:gridCol w:w="1164"/>
        <w:gridCol w:w="1358"/>
        <w:gridCol w:w="14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案例名称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撰稿人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情况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职称/职务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学历/学位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电子邮箱</w:t>
            </w: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所在单位</w:t>
            </w:r>
          </w:p>
        </w:tc>
        <w:tc>
          <w:tcPr>
            <w:tcW w:w="64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通讯地址</w:t>
            </w:r>
          </w:p>
        </w:tc>
        <w:tc>
          <w:tcPr>
            <w:tcW w:w="64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1" w:hRule="atLeast"/>
          <w:jc w:val="center"/>
        </w:trPr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案例简介</w:t>
            </w:r>
          </w:p>
          <w:p>
            <w:pPr>
              <w:spacing w:line="400" w:lineRule="exact"/>
              <w:ind w:left="-126" w:leftChars="-40" w:right="-88" w:rightChars="-28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（不少于300字）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  <w:jc w:val="center"/>
        </w:trPr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left="-126" w:leftChars="-40" w:right="-88" w:rightChars="-28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单位推荐意见（说明申报材料审核情况）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left="3791" w:leftChars="120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单位负责人（签名）：</w:t>
            </w:r>
          </w:p>
          <w:p>
            <w:pPr>
              <w:widowControl/>
              <w:spacing w:line="400" w:lineRule="exact"/>
              <w:ind w:left="2458" w:leftChars="778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单位公章</w:t>
            </w:r>
          </w:p>
          <w:p>
            <w:pPr>
              <w:widowControl/>
              <w:spacing w:line="400" w:lineRule="exact"/>
              <w:ind w:left="4669" w:leftChars="1478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  <w:jc w:val="center"/>
        </w:trPr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区（市）主管部门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意见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left="4669" w:leftChars="1478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单位负责人（签名）：</w:t>
            </w:r>
          </w:p>
          <w:p>
            <w:pPr>
              <w:widowControl/>
              <w:spacing w:line="400" w:lineRule="exact"/>
              <w:ind w:left="2458" w:leftChars="778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单位公章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专家组评审意见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1061" w:firstLineChars="450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组长：</w:t>
            </w:r>
          </w:p>
          <w:p>
            <w:pPr>
              <w:widowControl/>
              <w:spacing w:line="400" w:lineRule="exact"/>
              <w:ind w:firstLine="1061" w:firstLineChars="450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组员：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B6BC0"/>
    <w:rsid w:val="572202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eastAsia="楷体_GB2312" w:asciiTheme="minorHAnsi" w:hAnsiTheme="minorHAnsi" w:cstheme="minorBidi"/>
      <w:spacing w:val="8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2017-04-24T05:10:23Z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