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附件1：</w:t>
      </w:r>
    </w:p>
    <w:p>
      <w:pPr>
        <w:jc w:val="center"/>
        <w:rPr>
          <w:rFonts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0"/>
          <w:szCs w:val="30"/>
        </w:rPr>
        <w:t>“职业院校服务全民终身学习项目”第二批实验校名单</w:t>
      </w:r>
      <w:bookmarkEnd w:id="0"/>
    </w:p>
    <w:p>
      <w:pPr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（一）高职院校名单</w:t>
      </w:r>
    </w:p>
    <w:tbl>
      <w:tblPr>
        <w:tblStyle w:val="4"/>
        <w:tblW w:w="88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80"/>
        <w:gridCol w:w="5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省份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天津渤海职业技术学院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天津电子信息职业技术学院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天津工业职业学院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天津国土资源和房屋职业学院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天津海运职业学院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天津交通职业学院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天津生物工程职业技术学院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天津市劳动保障技师学院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天津市职业大学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天津现代职业技术学院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沧州医学高等专科学校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石家庄财经职业学院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河北科技工程职业技术大学（原邢台职业技术学院）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河北政法职业学院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运城职业技术大学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包头铁道职业技术学院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呼和浩特职业学院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呼伦贝尔职业技术学院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通辽职业学院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内蒙古机电职业技术学院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内蒙古建筑职业技术学院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辽宁建筑职业学院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辽宁生态工程职业学院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辽宁金融职业学院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大连海洋大学应用技术学院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大连汽车职业技术学院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黑龙江能源职业学院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黑龙江农垦职业学院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黑龙江职业学院（黑龙江经济管理干部学院）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上海城建职业学院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上海出版印刷高等专科学校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上海工艺美术职业学院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上海科创职业技术学院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上海科学技术职业学院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上海旅游高等专科学校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上海民航职业技术学院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上海闵行职业技术学院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上海行健职业学院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上海中侨职业技术大学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江苏省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江苏信息职业技术学院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江苏省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江苏城市职业学院南通办学点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江苏省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南京旅游职业学院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江苏省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无锡科技职业学院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嘉兴南洋职业技术学院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金华职业技术学院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 xml:space="preserve"> 衢州职业技术学院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绍兴职业技术学院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浙江建设职业技术学院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丽水职业技术学院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宁波市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宁波卫生职业技术学院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安徽工商职业学院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安徽商贸职业技术学院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合肥职业技术学院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安徽绿海商务职业学院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福建省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闽西职业技术学院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江西机电职业技术学院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 xml:space="preserve"> 南昌应用技术师范学院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江西环境工程职业学院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江西旅游商贸职业学院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济南幼儿师范高等专科学校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滨州职业学院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烟台职业学院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淄博职业学院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莱芜职业技术学院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山东工业职业学院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山东轻工职业学院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烟台文化旅游职业学院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南阳农业职业学院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林州建筑职业技术学院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武汉信息传播职业技术学院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湖北三峡职业技术学院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荆门职业学院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荆州市广播电视大学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恩施职业技术学院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咸宁市广播电视大学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湖北生态工程职业技术学院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武汉交通职院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襄阳职业技术学院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湖北三峡职院康养与护理学院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武汉船舶职业技术学院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鄂州职业大学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湖北健康职业学院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湖北生物科技职业学院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黄冈职业技术学院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荆州市广播电视大学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荆州职业技术学院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天门职业学院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武汉电力职业技术学院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武汉交通职业学院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武汉警官职业学院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武汉铁路职业技术学院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武汉外语外事职业学院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咸宁职业技术学院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长江工程职业技术学院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湘潭医卫职业技术学院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湖南水利水电职业技术学院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湖南机电职业技术学院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湖南司法警官职业学院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广州科技贸易职业学院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广州城市职业学院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广东科贸职业学院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广东建设职业技术学院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广东机电职业技术学院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广西水利电力职业技术学院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广西工贸职业技术学院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广西工业职业技术学院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广西国际商务职业技术学院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广西金融职业技术学院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广西卫生职业技术学院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广西现代职业技术学院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南宁职业技术学院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广西生态职院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重庆工贸职业技术学院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重庆工业职业技术学院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重庆电子工程职业学院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重庆财经职业学院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重庆城市管理学院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重庆电力高等专科学校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重庆电子工程职业学院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重庆公共运输职业学院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重庆机电职业技术大学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重庆建筑工程职业学院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重庆建筑科技职业学院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重庆科创职业学院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重庆文化艺术职业学院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重庆轻工职业学院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四川省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雅安职业技术学院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神木职业技术学院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陕西工商职业学院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陕西国防工业职业技术学院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陕西经贸管理专修学院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陕西能源职业技术学院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商洛职业技术学院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铜川职业技术学院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渭南职业技术学院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西安航空职业技术学院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西安铁路职业技术学院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咸阳职业技术学院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延安职业技术学院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榆林能源科技职业学院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甘肃农业职业技术学院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嘉峪关开放大学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兰州外语职业学院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兰州资源环境职业技术大学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兰州石化职业技术大学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青海柴达木职业技术学院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青海建筑职业技术学院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青海交通职业技术学院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青海农牧科技职业学院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青海卫生职业技术学院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宁夏回族自治区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宁夏财经职业技术学院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昌吉职业技术学院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克拉玛依职业技术学院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新疆应用职业技术学院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新疆职业大学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克孜勒苏职业技术学院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新疆工业职业技术学院（新疆钢铁高级技工学校）</w:t>
            </w:r>
          </w:p>
        </w:tc>
      </w:tr>
    </w:tbl>
    <w:p/>
    <w:p>
      <w:pPr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（二）中职学校名单</w:t>
      </w:r>
    </w:p>
    <w:tbl>
      <w:tblPr>
        <w:tblStyle w:val="4"/>
        <w:tblW w:w="909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361"/>
        <w:gridCol w:w="56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省份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bidi="ar"/>
              </w:rPr>
              <w:t>单位名称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北京市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北京商贸学校（北京市SPF技术研究与推广中心）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天津市武清区职业教育中心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河北省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唐山市曹妃甸区职业技术教育中心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呼和浩特市食品与医药卫生学校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内蒙古武川县职业技术教育中心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伊金霍洛旗齐·宝力高国际马头琴音乐学校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包头机电工业职业学校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赤峰市元宝山区职业教育培训中心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鄂尔多斯理工学校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鄂尔多斯市体育职业中学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内蒙古自治区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呼和浩特市商贸旅游职业学校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辽宁省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朝阳市卫生学校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大连市烹饪中等职业技术专业学校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大连电子学校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大连旅游学校（大连女子学校）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大连市金州区中等职业技术专业学校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大连市经济贸易学校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大连现代技术中等职业学校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大连综合中等专业学校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大连市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大连海洋学校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绥棱县职业技术学校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方正县职业技术教育中心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哈尔滨市卫生学校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海伦市职业技术教育中心学校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黑龙江尚志市职业技术教育中心学校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大庆市蒙妮坦中等职业技术学校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鸡西市向阳职业技术学校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林口县职业教育中心学校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肇东师范学校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黑龙江医药卫生学校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黑龙江中德汽车职业技术学校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双鸭山市职业技术学校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依安县职业技术教育中心学校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富裕县职业技术教育中心学校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齐齐哈尔市盲人按摩成人职业学校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齐齐哈尔市卫生学校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黑龙江省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东宁市职业教育中心学校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上海商业会计学校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上海市工业技术学校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嘉兴市建筑工业学校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衢州中等专业学校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浙江诸暨市职业教育中心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山东济南商贸学校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济南市莱芜职业中等专业学校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济南市长清区成人中等专业学校（长清社区教育学院）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济南智杰职业培训学校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单县职业中等专业学校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东营市垦利区职业中等专业学校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济南市济阳区职业中等专业学校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莱芜航空中等专业学校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乐陵市职业中等专业学校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聊城幼儿师范学校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临沂市商业学校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山东菏泽信息工程学校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山东烟台艺术学校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威海市水产学校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威海市文登区职业中等专业学校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烟台电子工业学校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禹城市职业教育中心学校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淄博建筑工程学校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曹县芙蕖职业中等专业学校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济南理工学校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济南市历城职业中等专业学校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山东济宁卫生学校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临沂财贸学校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临沂电力学校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临沂市高级财经学校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临沂市工业学校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临沂市机电工程学校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临沂市信息工程学校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临沂新世纪职业中等专业学校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临沂艺术学校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平原县职业中等专业学校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乳山市职业中等专业学校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烟台信息工程学校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 xml:space="preserve">淄博电子工程学校 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沂源社区教育学院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青岛市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莱西市职业教育中心学校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青岛市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青岛西海岸新区高级职业技术学校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武汉市仪表电子学校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武汉市第一商业学校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武汉市第二轻工业学校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武汉市第二职业教育中心学校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枝江市职业教育中心宜昌第二技工学校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京山市中等职业技术学校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王峰土家族自治县职业教育中心校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湖北罗田理工中等专业学校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阳新县职业教育中心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安陆市中等职业技术学校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赤壁职业教育（集团）学校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恩施市中等职业技术学校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荆州市创业职业中等专业学校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湖北通山县职业教育中心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湖北咸宁市通城县职业技术教育中心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武汉燃气热力学校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望城区职业中等专业学校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湖南护理学校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长沙市健康科技中等职业学校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长沙湘麓医药中等职业技术学校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宁乡市职业中专学校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长沙市经开中等职业技术学校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湖南省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长沙市中远职业中专学校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广东省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恩平市职业技术教育中心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北部湾职业技术学校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恭城瑶族自治县民族职业教育中心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来宾职业教育中心学校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柳州市第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柳州市第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南宁市第一职业技术学校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永福县职业教育中心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玉林华港中等职业技术学校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苍吾县中等专业学校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广西城市建设学校（广西建筑工匠学院）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广西华侨学校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广西商业学校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广西梧州农业学校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广西壮族自治区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广西银行学校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重庆市两江职业教育中心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重庆市石柱土家族自治县职业教育中心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重庆市开州区职业教育中心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重庆市医药卫生学校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重庆市育才职业教育中心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云南省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曲靖市富源职业技术学校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陕西机械高级技工学校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安康长兴中等职业学校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白河县职业教育中心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韩城市职业中等专业学校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陕西勉县职业教育中心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山阳县职业教育中心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商南县职业技术教育中心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商州区职业高级中学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神木市职业技术教育中心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武功县高级职业中学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黄陵县职业教育中心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洛川县职业中等专业学校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延长县职业教育中心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宜川县职业教育中心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宜君县职业教育中心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府谷县职业中等专业学校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绥德县继续教育服务中心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绥德县职业技术教育中心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吴堡县继续教育中心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榆林市教师继续教育中心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陕西省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子长市职业教育中心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甘肃省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华亭市职业教育中心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民和县回族土族自治县职业技术学校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青海西宁市大通回族土族自治县职业技术学校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湟源县职业技术学校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青海省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青海重工业职业技术学校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宁夏回族自治区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隆德县职业技术学校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新疆工业经济学校（新疆经济贸易技师学院）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阜康技师学院  阜康市职业中等专业学校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新疆乌鲁木齐市体育运动学校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 w:bidi="ar"/>
              </w:rPr>
              <w:t>新疆维吾尔自治区</w:t>
            </w:r>
          </w:p>
        </w:tc>
        <w:tc>
          <w:tcPr>
            <w:tcW w:w="5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奇台中等职业技术学校（奇台高级技工学校）</w:t>
            </w:r>
          </w:p>
        </w:tc>
      </w:tr>
    </w:tbl>
    <w:p/>
    <w:p>
      <w:pPr>
        <w:tabs>
          <w:tab w:val="center" w:pos="4153"/>
        </w:tabs>
        <w:jc w:val="left"/>
      </w:pPr>
      <w:r>
        <w:rPr>
          <w:rFonts w:hint="eastAsia"/>
        </w:rPr>
        <w:tab/>
      </w: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jc w:val="left"/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992" w:gutter="0"/>
          <w:pgNumType w:start="2"/>
          <w:cols w:space="425" w:num="1"/>
          <w:titlePg/>
          <w:docGrid w:type="lines" w:linePitch="312" w:charSpace="0"/>
        </w:sectPr>
      </w:pPr>
    </w:p>
    <w:p>
      <w:pPr>
        <w:widowControl/>
        <w:jc w:val="left"/>
        <w:rPr>
          <w:rFonts w:ascii="仿宋_GB2312" w:hAnsi="仿宋" w:eastAsia="仿宋_GB2312" w:cs="仿宋"/>
          <w:kern w:val="0"/>
          <w:sz w:val="30"/>
          <w:szCs w:val="30"/>
          <w:lang w:bidi="ar"/>
        </w:rPr>
      </w:pPr>
      <w:r>
        <w:rPr>
          <w:rFonts w:hint="eastAsia" w:ascii="仿宋_GB2312" w:hAnsi="仿宋" w:eastAsia="仿宋_GB2312" w:cs="仿宋"/>
          <w:kern w:val="0"/>
          <w:sz w:val="30"/>
          <w:szCs w:val="30"/>
          <w:lang w:bidi="ar"/>
        </w:rPr>
        <w:t>附件2：</w:t>
      </w:r>
    </w:p>
    <w:p>
      <w:pPr>
        <w:widowControl/>
        <w:jc w:val="center"/>
        <w:rPr>
          <w:rFonts w:cs="仿宋" w:asciiTheme="minorEastAsia" w:hAnsiTheme="minorEastAsia"/>
          <w:b/>
          <w:bCs/>
          <w:kern w:val="0"/>
          <w:sz w:val="30"/>
          <w:szCs w:val="30"/>
          <w:lang w:bidi="ar"/>
        </w:rPr>
      </w:pPr>
      <w:r>
        <w:rPr>
          <w:rFonts w:hint="eastAsia" w:cs="仿宋" w:asciiTheme="minorEastAsia" w:hAnsiTheme="minorEastAsia"/>
          <w:b/>
          <w:bCs/>
          <w:kern w:val="0"/>
          <w:sz w:val="30"/>
          <w:szCs w:val="30"/>
          <w:lang w:bidi="ar"/>
        </w:rPr>
        <w:t>参会回执表</w:t>
      </w:r>
    </w:p>
    <w:p>
      <w:pPr>
        <w:spacing w:line="98" w:lineRule="exact"/>
        <w:rPr>
          <w:szCs w:val="21"/>
        </w:rPr>
      </w:pPr>
    </w:p>
    <w:tbl>
      <w:tblPr>
        <w:tblStyle w:val="7"/>
        <w:tblW w:w="138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2571"/>
        <w:gridCol w:w="1364"/>
        <w:gridCol w:w="1541"/>
        <w:gridCol w:w="1823"/>
        <w:gridCol w:w="1599"/>
        <w:gridCol w:w="2149"/>
        <w:gridCol w:w="16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单位名称*</w:t>
            </w:r>
          </w:p>
        </w:tc>
        <w:tc>
          <w:tcPr>
            <w:tcW w:w="3935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4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及职务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*</w:t>
            </w:r>
          </w:p>
        </w:tc>
        <w:tc>
          <w:tcPr>
            <w:tcW w:w="3422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14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联系电话*</w:t>
            </w: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姓名*</w:t>
            </w:r>
          </w:p>
        </w:tc>
        <w:tc>
          <w:tcPr>
            <w:tcW w:w="5476" w:type="dxa"/>
            <w:gridSpan w:val="3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所在单位*</w:t>
            </w: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职务/职称*</w:t>
            </w:r>
          </w:p>
        </w:tc>
        <w:tc>
          <w:tcPr>
            <w:tcW w:w="159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手机号码*</w:t>
            </w:r>
          </w:p>
        </w:tc>
        <w:tc>
          <w:tcPr>
            <w:tcW w:w="214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邮箱*</w:t>
            </w: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是否单住*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476" w:type="dxa"/>
            <w:gridSpan w:val="3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59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149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1620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476" w:type="dxa"/>
            <w:gridSpan w:val="3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59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214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476" w:type="dxa"/>
            <w:gridSpan w:val="3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59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2149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620" w:type="dxa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1" w:type="dxa"/>
            <w:vMerge w:val="restart"/>
            <w:tcBorders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ind w:firstLine="200" w:firstLineChars="100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发票信息*</w:t>
            </w:r>
          </w:p>
        </w:tc>
        <w:tc>
          <w:tcPr>
            <w:tcW w:w="2571" w:type="dxa"/>
            <w:tcBorders>
              <w:right w:val="single" w:color="auto" w:sz="4" w:space="0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单位名称*</w:t>
            </w:r>
          </w:p>
        </w:tc>
        <w:tc>
          <w:tcPr>
            <w:tcW w:w="2905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纳税人识别号*</w:t>
            </w:r>
          </w:p>
        </w:tc>
        <w:tc>
          <w:tcPr>
            <w:tcW w:w="5368" w:type="dxa"/>
            <w:gridSpan w:val="3"/>
          </w:tcPr>
          <w:p>
            <w:pPr>
              <w:rPr>
                <w:rFonts w:ascii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1" w:type="dxa"/>
            <w:vMerge w:val="continue"/>
            <w:tcBorders>
              <w:top w:val="nil"/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2571" w:type="dxa"/>
            <w:tcBorders>
              <w:right w:val="single" w:color="auto" w:sz="4" w:space="0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地址、 电话</w:t>
            </w:r>
          </w:p>
        </w:tc>
        <w:tc>
          <w:tcPr>
            <w:tcW w:w="2905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1823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开户行信息</w:t>
            </w:r>
          </w:p>
        </w:tc>
        <w:tc>
          <w:tcPr>
            <w:tcW w:w="5368" w:type="dxa"/>
            <w:gridSpan w:val="3"/>
          </w:tcPr>
          <w:p>
            <w:pPr>
              <w:spacing w:before="51" w:line="312" w:lineRule="exact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position w:val="7"/>
                <w:sz w:val="18"/>
                <w:szCs w:val="18"/>
              </w:rPr>
              <w:t>开户行</w:t>
            </w:r>
            <w:r>
              <w:rPr>
                <w:rFonts w:ascii="宋体" w:hAnsi="宋体" w:eastAsia="宋体" w:cs="宋体"/>
                <w:spacing w:val="4"/>
                <w:position w:val="7"/>
                <w:sz w:val="18"/>
                <w:szCs w:val="18"/>
              </w:rPr>
              <w:t>：</w:t>
            </w:r>
          </w:p>
          <w:p>
            <w:pPr>
              <w:spacing w:line="229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191" w:type="dxa"/>
            <w:vMerge w:val="continue"/>
            <w:tcBorders>
              <w:top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3935" w:type="dxa"/>
            <w:gridSpan w:val="2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服务名称 (</w:t>
            </w:r>
            <w:r>
              <w:rPr>
                <w:rFonts w:hint="eastAsia"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会务费/培训费，二选一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 *</w:t>
            </w:r>
          </w:p>
        </w:tc>
        <w:tc>
          <w:tcPr>
            <w:tcW w:w="8732" w:type="dxa"/>
            <w:gridSpan w:val="5"/>
          </w:tcPr>
          <w:p>
            <w:pPr>
              <w:spacing w:before="81" w:line="300" w:lineRule="exact"/>
              <w:ind w:firstLine="421"/>
              <w:textAlignment w:val="center"/>
              <w:rPr>
                <w:sz w:val="18"/>
                <w:szCs w:val="18"/>
              </w:rPr>
            </w:pPr>
            <w:r>
              <w:rPr>
                <w:sz w:val="1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2350770</wp:posOffset>
                  </wp:positionH>
                  <wp:positionV relativeFrom="paragraph">
                    <wp:posOffset>34925</wp:posOffset>
                  </wp:positionV>
                  <wp:extent cx="914400" cy="190500"/>
                  <wp:effectExtent l="0" t="0" r="0" b="0"/>
                  <wp:wrapNone/>
                  <wp:docPr id="2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Box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883920</wp:posOffset>
                  </wp:positionH>
                  <wp:positionV relativeFrom="paragraph">
                    <wp:posOffset>34925</wp:posOffset>
                  </wp:positionV>
                  <wp:extent cx="914400" cy="190500"/>
                  <wp:effectExtent l="0" t="0" r="0" b="0"/>
                  <wp:wrapNone/>
                  <wp:docPr id="1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heckBox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18"/>
                <w:szCs w:val="18"/>
              </w:rPr>
              <w:t xml:space="preserve">必填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友情提示</w:t>
            </w:r>
          </w:p>
        </w:tc>
        <w:tc>
          <w:tcPr>
            <w:tcW w:w="12667" w:type="dxa"/>
            <w:gridSpan w:val="7"/>
          </w:tcPr>
          <w:p>
            <w:pPr>
              <w:spacing w:before="54" w:line="227" w:lineRule="auto"/>
              <w:ind w:left="1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(1) 如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参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会人员较多，请自行绘制表格后按照以上格式填写。请各位学员自行安排返程时间，如需要帮助请与会务组电话或微信联系。</w:t>
            </w:r>
          </w:p>
          <w:p>
            <w:pPr>
              <w:spacing w:before="66" w:line="227" w:lineRule="auto"/>
              <w:ind w:left="1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(2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) 提前电汇会务费的，报名时请携带汇款凭证复印件。发票抬头请正确填写，要求填纳税人识别号。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191" w:type="dxa"/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会议费用</w:t>
            </w:r>
          </w:p>
        </w:tc>
        <w:tc>
          <w:tcPr>
            <w:tcW w:w="12667" w:type="dxa"/>
            <w:gridSpan w:val="7"/>
          </w:tcPr>
          <w:p>
            <w:pPr>
              <w:spacing w:before="145" w:line="228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共</w:t>
            </w:r>
            <w:r>
              <w:rPr>
                <w:rFonts w:ascii="宋体" w:hAnsi="宋体" w:eastAsia="宋体" w:cs="宋体"/>
                <w:spacing w:val="12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 xml:space="preserve"> 人，会务费(含专家授课费、培训资料费、场地费等)  共计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元。住宿费、交通费自理。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91" w:type="dxa"/>
            <w:vMerge w:val="restart"/>
            <w:tcBorders>
              <w:bottom w:val="nil"/>
            </w:tcBorders>
          </w:tcPr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spacing w:before="127" w:line="228" w:lineRule="auto"/>
              <w:jc w:val="center"/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收费信息</w:t>
            </w:r>
          </w:p>
        </w:tc>
        <w:tc>
          <w:tcPr>
            <w:tcW w:w="5476" w:type="dxa"/>
            <w:gridSpan w:val="3"/>
          </w:tcPr>
          <w:p>
            <w:pPr>
              <w:spacing w:before="211" w:line="228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账户名称：中国成人教育协会</w:t>
            </w:r>
          </w:p>
        </w:tc>
        <w:tc>
          <w:tcPr>
            <w:tcW w:w="7191" w:type="dxa"/>
            <w:gridSpan w:val="4"/>
          </w:tcPr>
          <w:p>
            <w:pPr>
              <w:spacing w:before="55" w:line="228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开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户银行：中国工商银行北京德外支行</w:t>
            </w:r>
          </w:p>
          <w:p>
            <w:pPr>
              <w:spacing w:before="65" w:line="228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行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   号：1021 0000 0136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191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5476" w:type="dxa"/>
            <w:gridSpan w:val="3"/>
          </w:tcPr>
          <w:p>
            <w:pPr>
              <w:spacing w:before="108" w:line="228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银行账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号：0200 0013 0902 0242 467</w:t>
            </w:r>
          </w:p>
        </w:tc>
        <w:tc>
          <w:tcPr>
            <w:tcW w:w="7191" w:type="dxa"/>
            <w:gridSpan w:val="4"/>
          </w:tcPr>
          <w:p>
            <w:pPr>
              <w:spacing w:before="55" w:line="228" w:lineRule="auto"/>
              <w:ind w:left="113"/>
              <w:rPr>
                <w:rFonts w:ascii="宋体" w:hAnsi="宋体" w:eastAsia="宋体" w:cs="宋体"/>
                <w:spacing w:val="9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汇款时务必标注：</w:t>
            </w:r>
            <w:r>
              <w:rPr>
                <w:rFonts w:hint="eastAsia" w:ascii="宋体" w:hAnsi="宋体" w:eastAsia="宋体" w:cs="宋体"/>
                <w:spacing w:val="9"/>
                <w:sz w:val="18"/>
                <w:szCs w:val="18"/>
              </w:rPr>
              <w:t>“职业院校服务全民终身学习项目”第二批实验校工作推进会议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0B48866-CFB4-4513-AC46-A8B1DFD3201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6C3F88D-11B5-46C6-808B-9783509B42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FC10B16-2A32-4E7D-BC29-A5657C0C09D3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8599160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529476"/>
      <w:docPartObj>
        <w:docPartGallery w:val="autotext"/>
      </w:docPartObj>
    </w:sdtPr>
    <w:sdtContent>
      <w:sdt>
        <w:sdtPr>
          <w:id w:val="-88851864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kY2Q1N2EwM2JkZjU3ODZiNTQxYTI2MzdhZDBlYzcifQ=="/>
  </w:docVars>
  <w:rsids>
    <w:rsidRoot w:val="55225EFD"/>
    <w:rsid w:val="000F1E6B"/>
    <w:rsid w:val="00153CA2"/>
    <w:rsid w:val="00183024"/>
    <w:rsid w:val="0018785D"/>
    <w:rsid w:val="00203AE4"/>
    <w:rsid w:val="00211413"/>
    <w:rsid w:val="00331F72"/>
    <w:rsid w:val="003627CB"/>
    <w:rsid w:val="003F24BC"/>
    <w:rsid w:val="00447AE6"/>
    <w:rsid w:val="004A79F3"/>
    <w:rsid w:val="004B4319"/>
    <w:rsid w:val="00515C9F"/>
    <w:rsid w:val="0052533E"/>
    <w:rsid w:val="005B6C74"/>
    <w:rsid w:val="00804F01"/>
    <w:rsid w:val="00811587"/>
    <w:rsid w:val="00934194"/>
    <w:rsid w:val="0099299A"/>
    <w:rsid w:val="00AA02FD"/>
    <w:rsid w:val="00AE4D81"/>
    <w:rsid w:val="00B02BA1"/>
    <w:rsid w:val="00C00E2F"/>
    <w:rsid w:val="00C432B1"/>
    <w:rsid w:val="00C82DC4"/>
    <w:rsid w:val="00CF14DE"/>
    <w:rsid w:val="00D00081"/>
    <w:rsid w:val="00DE64D5"/>
    <w:rsid w:val="00E53BAB"/>
    <w:rsid w:val="00F643E3"/>
    <w:rsid w:val="00FD3F9D"/>
    <w:rsid w:val="00FD42BA"/>
    <w:rsid w:val="01BA5EF6"/>
    <w:rsid w:val="0C8B0166"/>
    <w:rsid w:val="10CF6E57"/>
    <w:rsid w:val="1A6050DC"/>
    <w:rsid w:val="200B757D"/>
    <w:rsid w:val="20B0738C"/>
    <w:rsid w:val="20C61998"/>
    <w:rsid w:val="25E62424"/>
    <w:rsid w:val="2A501E16"/>
    <w:rsid w:val="2B7E52A9"/>
    <w:rsid w:val="32926C85"/>
    <w:rsid w:val="38277278"/>
    <w:rsid w:val="394C4C39"/>
    <w:rsid w:val="493C25D4"/>
    <w:rsid w:val="4BB7745D"/>
    <w:rsid w:val="4D3F5C8A"/>
    <w:rsid w:val="518958BE"/>
    <w:rsid w:val="55225EFD"/>
    <w:rsid w:val="568B216D"/>
    <w:rsid w:val="56F97D56"/>
    <w:rsid w:val="5A83678B"/>
    <w:rsid w:val="5C514838"/>
    <w:rsid w:val="6A294BE3"/>
    <w:rsid w:val="71B33B4B"/>
    <w:rsid w:val="73C3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5174</Words>
  <Characters>5627</Characters>
  <Lines>58</Lines>
  <Paragraphs>16</Paragraphs>
  <TotalTime>19</TotalTime>
  <ScaleCrop>false</ScaleCrop>
  <LinksUpToDate>false</LinksUpToDate>
  <CharactersWithSpaces>5676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2023-05-23T00:20:00Z</dcterms:created>
  <dc:creator>小胖～肖志华</dc:creator>
  <cp:lastModifiedBy>一叶编舟</cp:lastModifiedBy>
  <cp:lastPrinted>2023-05-23T08:57:00Z</cp:lastPrinted>
  <dcterms:modified xsi:type="dcterms:W3CDTF">2023-05-25T02:55:44Z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F7605B2E1C39496793EC5B5FA6D5E4BF_13</vt:lpwstr>
  </property>
</Properties>
</file>